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DŐRY BÁLINT ISTVÁN</w:t>
            </w:r>
          </w:p>
          <w:p w:rsidR="00C275A3" w:rsidRDefault="00A96AEC" w:rsidP="00C275A3">
            <w:pPr>
              <w:pStyle w:val="Hallgatokepzes"/>
            </w:pPr>
            <w:r>
              <w:t>Építészmérnöki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Simon Mariann PhD</w:t>
            </w:r>
          </w:p>
          <w:p w:rsidR="00DB4822" w:rsidRDefault="00DB4822" w:rsidP="009763E0">
            <w:pPr>
              <w:pStyle w:val="Konzulensektitulus"/>
            </w:pPr>
            <w:r w:rsidRPr="00DB4822">
              <w:t>CSc egyetemi docens, BCE TÁJK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Kerékgyártó Béla PhD</w:t>
            </w:r>
          </w:p>
          <w:p w:rsidR="00DB4822" w:rsidRDefault="00DB4822" w:rsidP="009763E0">
            <w:pPr>
              <w:pStyle w:val="Konzulensektitulus"/>
            </w:pPr>
            <w:r w:rsidRPr="00DB4822">
              <w:t>CSc egyetemi docens,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idea, két épület, két történet – A levegőben vezetett utca és a modern épületek védettsége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“Nagyszerű itt élni!”</w:t>
      </w:r>
      <w:r>
        <w:rPr>
          <w:color w:val="000000"/>
          <w:sz w:val="24"/>
          <w:szCs w:val="24"/>
        </w:rPr>
        <w:br/>
        <w:t xml:space="preserve">“Ez az épület brutális!”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években az angol építészeti közéletben heves vita folyt az Alison és Peter Smithson által tervezett, 1972-ben átadott Robin Hood Gardens védetté nyilvánításáról, ami most eldőlni látszik: jövő év tavaszán megindul az önkormányzati lakótömb bontása, amely korában újítónak számító, az utcai életet újradefiniáló street deck elképzelés alapján épült. A levegőben vezetett utca, a street deck korábban - épp a Smithson házaspár gondolatától inspirálva - egy másik szociális lakóépületben is megvalósult, a sheffieldi Park Hill együttesét 1998-ban mégis védetté nyilvánították.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azt vizsgálom, hogy milyen körülmények között született a két épület, mi történt velük az idők során. Milyen külső tényezők, társadalmi, gazdasági, politikai és városszerkezeti változások, illetve milyen építészeti megoldások vezettek, vezethettek a két együttes eltérő megítéléséhez. A remélt válaszokhoz a korabeli anyagok, építészeti koncepciók, kritikák és lakossági felmérések elemzésén túl a saját személyes tapasztalataimat is felhasználom.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468162">
    <w:multiLevelType w:val="hybridMultilevel"/>
    <w:lvl w:ilvl="0" w:tplc="506937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468162">
    <w:abstractNumId w:val="934681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68441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