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KURUCZ</w:t>
            </w:r>
          </w:p>
          <w:p w:rsidR="00C275A3" w:rsidRDefault="00A96AEC" w:rsidP="00C275A3">
            <w:pPr>
              <w:pStyle w:val="Hallgatokepzes"/>
            </w:pPr>
            <w:r>
              <w:t>architect</w:t>
            </w:r>
            <w:r>
              <w:br/>
            </w:r>
            <w:r w:rsidR="00E77B23">
              <w:t>MSc, 9.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Daragó Dla</w:t>
            </w:r>
          </w:p>
          <w:p w:rsidR="00DB4822" w:rsidRDefault="00DB4822" w:rsidP="009763E0">
            <w:pPr>
              <w:pStyle w:val="Konzulensektitulus"/>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theoretical reconstruction of Vértesszentkereszt Monastery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theoretical reconstruction of a ruin is like that a puzzle, just in this case all pieces has a story. The aim of the paper is a theoretical reconstruction of the ruin of Vértesszentkereszt Abbey and getting to know it’s history and everyday life with the help of researches and archaeological explorations until now.</w:t>
      </w:r>
    </w:p>
    <w:p>
      <w:pPr>
        <w:widowControl w:val="on"/>
        <w:pBdr/>
        <w:spacing w:before="240" w:after="240" w:line="240" w:lineRule="auto"/>
        <w:ind w:left="0" w:right="0"/>
        <w:jc w:val="left"/>
      </w:pPr>
      <w:r>
        <w:rPr>
          <w:color w:val="000000"/>
          <w:sz w:val="24"/>
          <w:szCs w:val="24"/>
        </w:rPr>
        <w:t xml:space="preserve">The known story of the Benedictine abbey in the Vértes forest (Hungary), which was founded by Csák family, was beginning in 1146, when it is mentioned first. In that time the monastery had a little Romanesque church and a house of monks (I.). In the second part of the 12th century the monks built two brick chapels to the church (II.). At the end of the century the power and property of the Csáks increased, so they could advocate the monastery generously: they built a greater church with a special sanctuary in Hungarian Romanesque architecture (III.) and a new building for the monks (IV.). At the beginning of reign of Charles I of Hungary the Csáks lost their power, and at first the king, after it other families got their estates. The new families neglected the abbey, so the state of the buildings was spoiling, and the number of monks decreased. In 1478 Matthias I of Hungary sent a petition to the pope, that the Dominicans got the monastery, when they get it they restored the building and built new parts too (V.). Soon they made little renovations for increased the comfort of the building and decreased the costs (VI.). In 1543 Tata, the nearest town to the monastery was captured by the Turks, the monks fled and they didn’t go back never again. The state of the monastery was spoiling continuously, a lot of stones were carried away.</w:t>
      </w:r>
    </w:p>
    <w:p>
      <w:pPr>
        <w:widowControl w:val="on"/>
        <w:pBdr/>
        <w:spacing w:before="240" w:after="240" w:line="240" w:lineRule="auto"/>
        <w:ind w:left="0" w:right="0"/>
        <w:jc w:val="left"/>
      </w:pPr>
      <w:r>
        <w:rPr>
          <w:color w:val="000000"/>
          <w:sz w:val="24"/>
          <w:szCs w:val="24"/>
        </w:rPr>
        <w:t xml:space="preserve">From the second part of the 19th century the rescue of the ruined monastery was beginning with researches and small explorations. In the 1970s a great exploration was made with leadership of Éva Kozák, this paper mostly builds upon this knowledge. Until now there wasn’t a full theoretical reconstruction of all the six building periods of the monastery (I-VI., you can see they at the end of the paper), this paper would like to fill this gap.</w:t>
      </w:r>
    </w:p>
    <w:p>
      <w:pPr>
        <w:widowControl w:val="on"/>
        <w:pBdr/>
        <w:spacing w:before="240" w:after="240" w:line="240" w:lineRule="auto"/>
        <w:ind w:left="0" w:right="0"/>
        <w:jc w:val="left"/>
      </w:pPr>
      <w:r>
        <w:rPr>
          <w:color w:val="000000"/>
          <w:sz w:val="24"/>
          <w:szCs w:val="24"/>
        </w:rPr>
        <w:drawing>
          <wp:inline distT="0" distB="0" distL="0" distR="0">
            <wp:extent cx="2750400" cy="2102400"/>
            <wp:docPr id="43604719" name="name154eb46120b2d2" descr="imgtmp_32458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458_int_1.jpg"/>
                    <pic:cNvPicPr/>
                  </pic:nvPicPr>
                  <pic:blipFill>
                    <a:blip r:embed="rId154eb46120b276" cstate="print"/>
                    <a:stretch>
                      <a:fillRect/>
                    </a:stretch>
                  </pic:blipFill>
                  <pic:spPr>
                    <a:xfrm>
                      <a:off x="0" y="0"/>
                      <a:ext cx="2750400" cy="2102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95020">
    <w:multiLevelType w:val="hybridMultilevel"/>
    <w:lvl w:ilvl="0" w:tplc="82853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95020">
    <w:abstractNumId w:val="41595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949571" Type="http://schemas.openxmlformats.org/officeDocument/2006/relationships/numbering" Target="numbering.xml"/><Relationship Id="rId154eb46120b276" Type="http://schemas.openxmlformats.org/officeDocument/2006/relationships/image" Target="media/imgrId154eb46120b27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