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DÓRA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Lakner Antal</w:t>
            </w:r>
          </w:p>
          <w:p w:rsidR="00DB4822" w:rsidRDefault="00DB4822" w:rsidP="00E11062">
            <w:pPr>
              <w:pStyle w:val="Konzulensek"/>
            </w:pPr>
            <w:r w:rsidRPr="00DB4822">
              <w:t>meghívott oktató,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a helyem? Zöld, önarckép, eszköz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 a helyem?</w:t>
      </w:r>
      <w:r>
        <w:rPr>
          <w:color w:val="000000"/>
          <w:sz w:val="24"/>
          <w:szCs w:val="24"/>
        </w:rPr>
        <w:br/>
        <w:t xml:space="preserve">Zöld, önarckép, eszköz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elmúlt félévben született három munkám egyfajta keresés, mely bizonytalanságból, elveszettségből fakad. Ez közös bennük, de más irányba és más-más eszközökkel indulnak a keresésre.</w:t>
      </w:r>
      <w:r>
        <w:rPr>
          <w:color w:val="000000"/>
          <w:sz w:val="24"/>
          <w:szCs w:val="24"/>
        </w:rPr>
        <w:br/>
        <w:t xml:space="preserve">Egy ilyen utazás többféle térben és időben tud játszódni. Térben a legszűkebbtől a legtágabbig terjedőt igyekeznek bejárni ezek az alkotások. Előbbinek az önarckép felel meg, mely azt a kis szeletet kutatja fizikai és szellemi értelemben egyaránt, amelynek határa saját testem. A zöld képek azokat az emberi léptékű helyeket, helyzeteket dolgozzák fel, melyekkel a közelmúltban találkoztam. A harmadik munkám, a szeparációs eszköz pedig a lehető legszélesebb térhez való viszonnyal foglalkozik.</w:t>
      </w:r>
      <w:r>
        <w:rPr>
          <w:color w:val="000000"/>
          <w:sz w:val="24"/>
          <w:szCs w:val="24"/>
        </w:rPr>
        <w:br/>
        <w:t xml:space="preserve">Minden utazásnak vannak állomásai, így ezeknek is. Három hónapos körút állomásai a zöld képek sorozata: elmenni egy távoli országba, mindent megnézni, honvágyat érezni és hazajönni. Az önarckép úti cél: egy hónapon keresztül kóvályogni, meg-megállni és megérkezni. A szeparációs eszköz esetében kevésbé az alkotás folyamata az utazás, inkább a használata közben járhatunk végig egy utat.</w:t>
      </w: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0" cy="0"/>
            <wp:docPr id="21459531" name="name154afd2326077c" descr="imgtmp_3246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466_hu_1.jpg"/>
                    <pic:cNvPicPr/>
                  </pic:nvPicPr>
                  <pic:blipFill>
                    <a:blip r:embed="rId154afd232607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14041">
    <w:multiLevelType w:val="hybridMultilevel"/>
    <w:lvl w:ilvl="0" w:tplc="40586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14041">
    <w:abstractNumId w:val="89214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425079" Type="http://schemas.openxmlformats.org/officeDocument/2006/relationships/numbering" Target="numbering.xml"/><Relationship Id="rId154afd23260728" Type="http://schemas.openxmlformats.org/officeDocument/2006/relationships/image" Target="media/imgrId154afd23260728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