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LÁSZLÓ</w:t>
            </w:r>
          </w:p>
          <w:p w:rsidR="00C275A3" w:rsidRDefault="00A96AEC" w:rsidP="00C275A3">
            <w:pPr>
              <w:pStyle w:val="Hallgatokepzes"/>
            </w:pPr>
            <w:r>
              <w:t>Architect</w:t>
            </w:r>
            <w:r>
              <w:br/>
            </w:r>
            <w:r w:rsidR="00E77B23">
              <w:t>Unified, 4.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Üveges</w:t>
            </w:r>
          </w:p>
          <w:p w:rsidR="00DB4822" w:rsidRDefault="00DB4822" w:rsidP="00E11062">
            <w:pPr>
              <w:pStyle w:val="Konzulensek"/>
            </w:pPr>
            <w:r w:rsidRPr="00DB4822">
              <w:t>associate professor, BME ÉPK</w:t>
            </w:r>
          </w:p>
        </w:tc>
      </w:tr>
      <w:tr w:rsidR="00DB4822" w:rsidTr="00DB4822">
        <w:tc>
          <w:tcPr>
            <w:tcW w:w="9854" w:type="dxa"/>
          </w:tcPr>
          <w:p w:rsidR="00DB4822" w:rsidRPr="00DB4822" w:rsidRDefault="00DB4822" w:rsidP="004D7940">
            <w:pPr>
              <w:pStyle w:val="Konzulensek"/>
            </w:pPr>
            <w:r w:rsidRPr="00DB4822">
              <w:t>Antal Lakner</w:t>
            </w:r>
          </w:p>
          <w:p w:rsidR="00DB4822" w:rsidRDefault="00DB4822" w:rsidP="00E11062">
            <w:pPr>
              <w:pStyle w:val="Konzulensek"/>
            </w:pPr>
            <w:r w:rsidRPr="00DB4822">
              <w:t>guest professor,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Where do I exist? Green, self-portrait, device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Where do I exist?</w:t>
      </w:r>
      <w:r>
        <w:rPr>
          <w:color w:val="000000"/>
          <w:sz w:val="24"/>
          <w:szCs w:val="24"/>
        </w:rPr>
        <w:br/>
        <w:t xml:space="preserve">Green, self-portrait, device</w:t>
      </w:r>
    </w:p>
    <w:p>
      <w:pPr>
        <w:widowControl w:val="on"/>
        <w:pBdr/>
        <w:spacing w:before="240" w:after="240" w:line="240" w:lineRule="auto"/>
        <w:ind w:left="0" w:right="0"/>
        <w:jc w:val="left"/>
      </w:pPr>
      <w:r>
        <w:rPr>
          <w:color w:val="000000"/>
          <w:sz w:val="24"/>
          <w:szCs w:val="24"/>
        </w:rPr>
        <w:br/>
        <w:t xml:space="preserve">The three works presented in this paper proceeded from the feeling of being lost in time and space, the combination of obscureness and disorientation. All three works were born from the same entity but are seeking the answers from different approaches.</w:t>
      </w:r>
      <w:r>
        <w:rPr>
          <w:color w:val="000000"/>
          <w:sz w:val="24"/>
          <w:szCs w:val="24"/>
        </w:rPr>
        <w:br/>
        <w:t xml:space="preserve">The notion of travelling takes place in different times and spaces throughout my works. Examining the component of space, these works extend from the narrower to the wider point of view. The narrowest approach is the self-portrait, which examines a small fraction of time and space trapped in the human body. The green paintings represent images from our direct environment, rooms, apartments and hallways. The third work, the separation device deals with my relationship with the external and internal, the subjective and objective and the horizontal and vertical space.</w:t>
      </w:r>
      <w:r>
        <w:rPr>
          <w:color w:val="000000"/>
          <w:sz w:val="24"/>
          <w:szCs w:val="24"/>
        </w:rPr>
        <w:br/>
        <w:t xml:space="preserve">Every long travel has short stops. The green pictures’ suite shows the pauses of a three months long travel: exploring the new, feeling homesick and returning home. The self-portrait is the destination, arrival after wondering around in an unknown space for a month. With the separation device instead of during the creating process the travel always occurs in use.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845630">
    <w:multiLevelType w:val="hybridMultilevel"/>
    <w:lvl w:ilvl="0" w:tplc="589434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845630">
    <w:abstractNumId w:val="418456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14035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