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 MÁRK</w:t>
            </w:r>
          </w:p>
          <w:p w:rsidR="00C275A3" w:rsidRDefault="00A96AEC" w:rsidP="00C275A3">
            <w:pPr>
              <w:pStyle w:val="Hallgatokepzes"/>
            </w:pPr>
            <w:r>
              <w:t>Szerkezeti szakirány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Domokos Gábor Dr</w:t>
            </w:r>
          </w:p>
          <w:p w:rsidR="00DB4822" w:rsidRDefault="00DB4822" w:rsidP="00E11062">
            <w:pPr>
              <w:pStyle w:val="Konzulensek"/>
            </w:pPr>
            <w:r w:rsidRPr="00DB4822">
              <w:t>DSc, dr. habil egyetemi tanár,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Lángi Zsolt PhD 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Diszkrét alakfejlődési modell, affinitások mentén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szilárd testek alakfejlődésével már régóta foglalkozik a tudomány. Ezen folyamatok leírására térben és időben folytonos, geometriai parciális differenciál-egyenleteket használnak. Ezek közös tulajdonsága, hogy a hosszú alakfejlődés után megfigyelhető, aszimptotikusan kialakuló formák a kezdeti alaktól nem, vagy csak igen gyengén függenek. Ezzel szemben a természetben igen gazdag formavilágot figyelhetünk meg. Dolgozatomban az alakfejlődés egy egyszerű diszkrét modelljét vizsgálom: konvex poligonok alakjának fejlődését figyelem, affinitások sorozata mentén. A transzformáció paraméterét és irányát a sokszög befoglaló téglalapjai közül a legextrémebb oldalarányú jelöli ki. A transzformációt végtelen sokszor végrehajthatjuk a síkidomon, így egy a poligon oldalszámától függő dimenziójú dinamikai rendszert kapunk. Ennek a rendszernek aszimptotikus viselkedését kívánom elemezni. A síkidomok közül először a háromszögek viselkedésével foglalkozom, a dolgozat végén pedig a nagyobb oldalszámú síkidomokra is kitekintek. A munkám célja, hogy megmutassa: ilyen egyszerű rendszerben, egyszerű alakzatok mellett is sokféle, a kezdeti alaktól erősen függő aszimptotikus alakot lehet megfigyelni. A modell ezen tulajdonsága alapján remélhető, hogy a természetben előforduló rendkívüli formagazdagság megértéséhez is közelebb vihet.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71478">
    <w:multiLevelType w:val="hybridMultilevel"/>
    <w:lvl w:ilvl="0" w:tplc="53100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71478">
    <w:abstractNumId w:val="673714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425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