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BALASKÓ ZSOLT</w:t>
            </w:r>
          </w:p>
          <w:p w:rsidR="00C275A3" w:rsidRDefault="00A96AEC" w:rsidP="00C275A3">
            <w:pPr>
              <w:pStyle w:val="Hallgatokepzes"/>
            </w:pPr>
            <w:r>
              <w:t>Urbanista-építészmérnök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POLÁNYI JUDIT</w:t>
            </w:r>
          </w:p>
          <w:p w:rsidR="00DB4822" w:rsidRDefault="00C275A3" w:rsidP="004D7940">
            <w:pPr>
              <w:pStyle w:val="Hallgatokepzes"/>
            </w:pPr>
            <w:r>
              <w:t>Urbanista építészmérnök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Julianna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Varga Imre</w:t>
            </w:r>
          </w:p>
          <w:p w:rsidR="00DB4822" w:rsidRDefault="00DB4822" w:rsidP="00E11062">
            <w:pPr>
              <w:pStyle w:val="Konzulensek"/>
            </w:pPr>
            <w:r w:rsidRPr="00DB4822">
              <w:t>mestertanár,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Köztér rehabilitációk hatása a közterek használatára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dolgozatunk témája az elmúlt hét évben lezajlott köztér rehabilitációk értékelése és eredményességének vizsgálata, valamint az emberek viszonyulása a rehabilitált közterekhez. Emellett megvizsgáljuk a rehabilitált közterek és a még felújításra váró területek használatában fellépő különbségeket.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a Hévíz Városi Akcióterület Funkcióbővítő Fejlesztése programban néhány éve újonnan kialakított városközponton alapszik, amelyet a helyiek és az egyre növekvő külföldi és belföldi turisták azóta használatba vettek. Érdekelt minket, hogy mérhető-e az eltérés a pályázatban megfogalmazott célok és a valóság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hévízi eredményeket a nyilvános adatok alapján összehasonlítjuk más rehabilitált közterek értékelésével, amelyből következtetni tudunk a köztér rehabilitációk általános hatásaira a közterek használata vonatkozásában.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kutatáshoz az augusztus 24. és 30. között szervezett hévízi kutatótáborban rögzítettünk adatokat. A kutatás helyszíni adatelemzésen, megfigyelésen, helyzeti fotók és videók készítésén, strukturált és strukturálatlan interjúk készítésén alapult, amelyben járókelőket és szakembereket egyaránt megkérdeztünk.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további részében a 2007 és 2013 között lezajlott köztér rehabilitációk értékelésének eredményeit összehasonlítjuk a Hévízen megszerzett eredményekkel. A kutatásban Hévízzel közel azonos nagyságú településeket választunk ki, hogy az összehasonlítás a lehető legmegfelelőbb legyen. A dolgozat következtetéseket von le a megvalósult magyarországi köztér rehabilitációkról, értékelést ad a hévízi városközpont megvalósulásáról, az emberek viszonyáról az adott terekkel kapcsolatban, valamint előrejelzi a következő ütemben megvalósuló köztér rehabilitáció várható eredményeit Hévíz példáján.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főbb szakirodalma:</w:t>
      </w:r>
      <w:r>
        <w:rPr>
          <w:color w:val="000000"/>
          <w:sz w:val="24"/>
          <w:szCs w:val="24"/>
        </w:rPr>
        <w:br/>
        <w:t xml:space="preserve">- Hévíz város Integrált Városfejlesztési Stratégiája</w:t>
      </w:r>
      <w:r>
        <w:rPr>
          <w:color w:val="000000"/>
          <w:sz w:val="24"/>
          <w:szCs w:val="24"/>
        </w:rPr>
        <w:br/>
        <w:t xml:space="preserve">2008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Nyugat-Dunántúli Operatív Program 2007-2013</w:t>
      </w:r>
      <w:r>
        <w:rPr>
          <w:color w:val="000000"/>
          <w:sz w:val="24"/>
          <w:szCs w:val="24"/>
        </w:rPr>
        <w:br/>
        <w:t xml:space="preserve">Készítő: A Magyar Köztársaság Kormánya, 2007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Regionális Fejlesztési Operatív Program</w:t>
      </w:r>
      <w:r>
        <w:rPr>
          <w:color w:val="000000"/>
          <w:sz w:val="24"/>
          <w:szCs w:val="24"/>
        </w:rPr>
        <w:br/>
        <w:t xml:space="preserve">Készítő: MTA RKK KÉTI, 2007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093624">
    <w:multiLevelType w:val="hybridMultilevel"/>
    <w:lvl w:ilvl="0" w:tplc="66842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093624">
    <w:abstractNumId w:val="170936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96857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