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KATONA</w:t>
            </w:r>
          </w:p>
          <w:p w:rsidR="00C275A3" w:rsidRDefault="00A96AEC" w:rsidP="00C275A3">
            <w:pPr>
              <w:pStyle w:val="Hallgatokepzes"/>
            </w:pPr>
            <w:r>
              <w:t>painter</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Lehel Gál</w:t>
            </w:r>
          </w:p>
          <w:p w:rsidR="00DB4822" w:rsidRDefault="00DB4822" w:rsidP="00E11062">
            <w:pPr>
              <w:pStyle w:val="Konzulensek"/>
            </w:pPr>
            <w:r w:rsidRPr="00DB4822">
              <w:t>college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Ménrót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Author: Laszlo Katona Mark</w:t>
      </w:r>
      <w:r>
        <w:rPr>
          <w:color w:val="000000"/>
          <w:sz w:val="24"/>
          <w:szCs w:val="24"/>
        </w:rPr>
        <w:br/>
        <w:t xml:space="preserve">Educational institution, attend: University of Szeged JGYPK, Painter specialist</w:t>
      </w:r>
      <w:r>
        <w:rPr>
          <w:color w:val="000000"/>
          <w:sz w:val="24"/>
          <w:szCs w:val="24"/>
        </w:rPr>
        <w:br/>
        <w:t xml:space="preserve">Name and title of Supervisor: Lehel Gál, college professor</w:t>
      </w:r>
      <w:r>
        <w:rPr>
          <w:color w:val="000000"/>
          <w:sz w:val="24"/>
          <w:szCs w:val="24"/>
        </w:rPr>
        <w:br/>
        <w:t xml:space="preserve">Title: Ménrót</w:t>
      </w:r>
    </w:p>
    <w:p>
      <w:pPr>
        <w:widowControl w:val="on"/>
        <w:pBdr/>
        <w:spacing w:before="240" w:after="240" w:line="240" w:lineRule="auto"/>
        <w:ind w:left="0" w:right="0"/>
        <w:jc w:val="left"/>
      </w:pPr>
      <w:r>
        <w:rPr>
          <w:color w:val="000000"/>
          <w:sz w:val="24"/>
          <w:szCs w:val="24"/>
        </w:rPr>
        <w:t xml:space="preserve">The Hungarian and secular artistic representations has always been a popular theme of Scripture, the Bible. The primary task of displaying the clergy. Their representation was essential role in the identity of the ordinary people. The shapes, styles, techniques change, but the eternal theme in art. A number of art shows up today in the creation of life, and was woven around the theme of this mystery. What makes a current topic, all the time depends on developing the creative inspiration for the work done and the receiving audience relationship.</w:t>
      </w:r>
    </w:p>
    <w:p>
      <w:pPr>
        <w:widowControl w:val="on"/>
        <w:pBdr/>
        <w:spacing w:before="240" w:after="240" w:line="240" w:lineRule="auto"/>
        <w:ind w:left="0" w:right="0"/>
        <w:jc w:val="left"/>
      </w:pPr>
      <w:r>
        <w:rPr>
          <w:color w:val="000000"/>
          <w:sz w:val="24"/>
          <w:szCs w:val="24"/>
        </w:rPr>
        <w:t xml:space="preserve">Taking into account the fallibility of all to me in a positive historical Ménrót. He wanted to find a common language with God, he wanted to make the communication, in addition it was an excellent leader and fearless hunter. Any religion to follow blindly cast up problems in everyday life, but Ménrót witness wanted to do.</w:t>
      </w:r>
      <w:r>
        <w:rPr>
          <w:color w:val="000000"/>
          <w:sz w:val="24"/>
          <w:szCs w:val="24"/>
        </w:rPr>
        <w:br/>
        <w:t xml:space="preserve">In my work, the white line itself symbolizes the history and events that influenced both his actions and his ancestors. The background is a kind of purity and sincerity of feeling is intended to elicit. Ménróton the gyötörtség, acceptance and resignation comes up, still stands too many battles and struggles and searching for the truth, the answer. Only God can give peace of mind to.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79166">
    <w:multiLevelType w:val="hybridMultilevel"/>
    <w:lvl w:ilvl="0" w:tplc="56277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79166">
    <w:abstractNumId w:val="650791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1204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