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PÖSTYÉNI ETELKA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Melegh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Komlósi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 exomszekvenálás alkalmazása mitokondriális betegségekben: kongenitális laktátacidózis egy esete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publikációiból ismert, hogy a teljes exomszekvenálás (WES) módszere a nem ismert hátterű, mendeli öröklésű kórképek vizsgálata esetében a családok hozzávetőlegesen 60%-ban ad eredményt: 30%-ban már ismert gén kerül azonosításra új fenotípusos megjelenéssel, 30%-ban azonban új gén szintű eltérés azonosítható. Munkám során a mitokondriális betegségeket választottuk modellként, hogy az új generációs módszerek segítségével kíséreljünk meg azonosítani új mutációkat.</w:t>
      </w:r>
      <w:r>
        <w:rPr>
          <w:color w:val="000000"/>
          <w:sz w:val="24"/>
          <w:szCs w:val="24"/>
        </w:rPr>
        <w:br/>
        <w:t xml:space="preserve">Intézetünkben egy családot vizsgáltunk, melyben két fiúgyermeknél születés után jelentkező tejsav-acidózis, szívizom megnagyobbodás és izomrenyheség alapján mitokondriális energiazavar merült fel. Az első fiúgyermek a súlyos anyagcserezavar következtében 6 hónaposan elhunyt, a második fiúgyermek tejsav-acidózisa viszont ketogén diétával uralható volt. A családban egy egészséges leánygyermek van, a szülők tünetmentesek.</w:t>
      </w:r>
      <w:r>
        <w:rPr>
          <w:color w:val="000000"/>
          <w:sz w:val="24"/>
          <w:szCs w:val="24"/>
        </w:rPr>
        <w:br/>
        <w:t xml:space="preserve">A súlyos tejsav-acidózis piruvátdehidrogenáz hiány lehetőségét vetette fel, azonban az érintett betegeknél elvégzett enzimaktivitás-mérés nem tudott csökkenést igazolni. Mivel a tünetek hátterében számos egyéb enzimdefektus merült fel, a sorozatos enzimaktivitás-mérések és célzott géndiagnosztika rendkívül hosszadalmas volta miatt esetünkben a teljes exomszekvenálás vált kézenfekvővé. A betegség hátterében autoszómális recesszív öröklésmenetet feltételezve, az érintett fiúgyermek és szülei mintájából a teljes exomszekvenálás során azon variánsok kerültek kiszűrésre, melyek az érintett betegben homozigóta vagy összetett heterozigóta, a szülőkben egyidejűleg heterozigóta formában voltak jelen. A nemzetközi együttműködésben elvégzett WES elemzése során 96 variánsból 20 gén mutatott összefüggést autoszómális recesszív vagy X-hez kötött humán betegséggel. A 20 variáns közül 3 gén ismerten közrejátszik a mitokondriális anyagcsereutakban, azonban ezek közül csak a TMEM70 gén c.317-2A&gt;G splice mutációja társul funkcióvesztéssel, amely a mitokondriális ATP szintáz működészavarához vezet. Sanger szekvenálással a fenti eltérés a fiúgyermekekben homozigóta formában, a szülőkben és a leánytestvérben heterozigóta formában volt kimutatható. A mutáció a tünetek oki magyarázatát jelenti.</w:t>
      </w:r>
      <w:r>
        <w:rPr>
          <w:color w:val="000000"/>
          <w:sz w:val="24"/>
          <w:szCs w:val="24"/>
        </w:rPr>
        <w:br/>
        <w:t xml:space="preserve">Bár a szülők között vérrokonság nem ismert, a homozigóta eltérés jelenléte azzal is magyarázható, hogy a fenti mutációra nézve magasabb hordozás ismert a roma populációban. Esetünk modellként szolgálhat a WES, mint új generációs stratégia alkalmazására az eddig azonosítatlan mitokondriális betegségekben.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29667">
    <w:multiLevelType w:val="hybridMultilevel"/>
    <w:lvl w:ilvl="0" w:tplc="26950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29667">
    <w:abstractNumId w:val="42429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003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