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ADONYI ÁDÁM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Boros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laboratóriumi biológus,  Baranya Megyei Kormányhivatal
Népegészségügyi Szakigazgatási Szerve
Regionális Virológiai Laboratórium - Pécs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madár picornavírusok (Orivírus A1 és A2) azonosítása és teljes genom elemzése: rekombinációs események és változékony genom-régiók egy új picornavírus nemzetség első tagjaiban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picornavírusok (Picornaviridae) kisméretű, pozitív, egyszálú RNS genomú vírusok, melyek a természetben a halaktól az emberig előfordulnak. Az eredetileg kacsákból és pulykákból azonosított Avihepatovirus, Avisivirus és ”Aalivirus” rokon-nemzetségekbe tartozó picornavírusok genomjai egyszerre három, eltérő funkciójú 2A fehérjét kódolnak tandem, mely a monofiletikus avihepatovírus filogenetikai klaszterbe tartozó picornavírusok jellegzetes elkülönítő bélyege.</w:t>
      </w:r>
      <w:r>
        <w:rPr>
          <w:color w:val="000000"/>
          <w:sz w:val="24"/>
          <w:szCs w:val="24"/>
        </w:rPr>
        <w:br/>
        <w:t xml:space="preserve">A kutatócsoportunk virális metagenomikai, RT-PCR és ”primer walking” módszerek alkalmazásával 4 hetes, hasmenéses házityúk (Gallus gallus domesticus) kloáka mintájából egy új madár picornavírust (Orivírus A1) azonosított, melynek teljes RNS genomja 7037 nukleotid hosszúságú.</w:t>
      </w:r>
      <w:r>
        <w:rPr>
          <w:color w:val="000000"/>
          <w:sz w:val="24"/>
          <w:szCs w:val="24"/>
        </w:rPr>
        <w:br/>
        <w:t xml:space="preserve">A vírus kimutatható volt 50%-ban (6/12) tünetmentes házityúkokból vett mintákból is.</w:t>
      </w:r>
      <w:r>
        <w:rPr>
          <w:color w:val="000000"/>
          <w:sz w:val="24"/>
          <w:szCs w:val="24"/>
        </w:rPr>
        <w:br/>
        <w:t xml:space="preserve">Az Orivírus A1 a szekvencia- és a filogenetikai vizsgálatok alapján egy új nemzetség (”Orivirus”, Orosháza településnévből) első tagjaként az avihepatovirus klaszterbe tartozik.</w:t>
      </w:r>
      <w:r>
        <w:rPr>
          <w:color w:val="000000"/>
          <w:sz w:val="24"/>
          <w:szCs w:val="24"/>
        </w:rPr>
        <w:br/>
        <w:t xml:space="preserve">Genomja (i) II típusú belső riboszóma-kötőhellyel (IRES), (ii) egyetlen, ismeretlen funkciójú 2A fehérjét kódoló résszel, (iii) valamint többszörösen ismétlődő szekvencia motívumokat, és A, U, G bázisokban gazdag szakaszt tartalmazó 3’ nem kódoló régióval (UTR) jellemezhető. A 3’UTR ismétlődő motívumai szignifikáns egyezést mutatnak a filogenetikailag távol lévő, házi szárnyasokból kimutatott megrivírusok (Megrivirus nemzetség) 3’UTR-ban azonosított, szintén ismétlődő nukleotid szekvenciáival, az úgynevezett ”A egységekkel”. Az ”A egységek” jelenléte mindeddig nem volt kimutatható az avihepatovírus klaszter egyetlen tagjának genomjában sem. A klaszter többi tagjától eltérő, egyetlen 2A peptid, és a megrivírus-szerű ”A egységek” jelenléte az orivírus evolúciós fejlődése során bekövetkezett többszörös rekombinációs eseményekre utalnak. A virális metagenomikai módszerrel kapott szekvenciák utólagos elemzése egy második orivírus genotípus (Orivírus A2) jelenlétére utaltak ugyanabban a mintában. Az Orivírus A2 genom rendelkezésünkre álló részének (5’UTR-IRES és a teljes kódoló régió), illetve az Orivírus A1 azonos régióinak szekvencia vizsgálata az mutatja, hogy az orivírus genom legváltozékonyabb régiója nem az immundomináns VP1 (86,6% aminosav egyezés) kapszid fehérjerész, hanem a 2A fehérje (65,6% aminosav egyezés). Mindez a nem-strukturális fehérjét kódoló 2A genom régiónak a többi régióhoz mért gyorsabb evolúciós változékonyságára enged következtetni.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65959">
    <w:multiLevelType w:val="hybridMultilevel"/>
    <w:lvl w:ilvl="0" w:tplc="59345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65959">
    <w:abstractNumId w:val="543659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9065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