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DUNAI DÁNIEL IMRE</w:t>
            </w:r>
          </w:p>
          <w:p w:rsidR="00C275A3" w:rsidRDefault="00A96AEC" w:rsidP="00C275A3">
            <w:pPr>
              <w:pStyle w:val="Hallgatokepzes"/>
            </w:pPr>
            <w:r>
              <w:t>Biológia</w:t>
            </w:r>
            <w:r>
              <w:br/>
            </w:r>
            <w:r w:rsidR="00E77B23">
              <w:t>MSc, 1. félév</w:t>
            </w:r>
          </w:p>
          <w:p w:rsidR="00C265CE" w:rsidRPr="009E5FF1" w:rsidRDefault="00E77B23" w:rsidP="009763E0">
            <w:pPr>
              <w:pStyle w:val="Hallgatointezmeny-kar"/>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Schneider György</w:t>
            </w:r>
          </w:p>
          <w:p w:rsidR="00DB4822" w:rsidRDefault="00DB4822" w:rsidP="009763E0">
            <w:pPr>
              <w:pStyle w:val="Konzulensektitulus"/>
            </w:pPr>
            <w:r w:rsidRPr="00DB4822">
              <w:t>egyetemi adjunktus,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Staphylococcus aureus lítikus fágjának kötődését befolyásoló környezeti tényezők és genomjának összehasonlítása más fág genomokkal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Kísérleteinkben az methicillin rezisztens Staphylococcus aureus (mrsa) szemben lítikus fág tenyésztési körülményeit vizsgáltuk. Elsődleges célunk a rendelkezésünkre álló MRSA törzseket hatékonyan lizálni képes bakteriofágok izolálása volt környezeti mintákból. Valamint az izolált fágtörzsek hatékonyságának illetve spektrumának ellenőrzése, a fágok és gazdatörzseik közti stabil gazda parazita kapcsolat ellenőrzése. Vizsgálataink során a lítikus fágok izolálása egyedül emlősök alommintáiból volt sikeres. Valamint a nagyszámú minta ellenére csak kevés fágot lehetett izolálni ezek közül pedig csak egy volt mely gazdabaktériumával szemben stabilan nagy hatékonyságú volt. A további vizsgálatokhoz megállapítottunk egy ideális kiinduló baktérium-fág arányt mely alapján 108/ml titerű fág vizsgálatára az OD1 vagy annál kisebb töménységű baktérium szuszpenzióból készült baktériumgyep alkalmas a nagy töménységűek nem. Elvégeztük az újonnan izolált fág morfológiai vizsgálatát is transzmissziós elektronmikroszkópot használva. A vizsgálat során megállapítottuk a fág méretét és egyéb morfológiai sajátságait melyek alapján a Siphoviridae családba soroltuk. Megvizsgáltuk a lítikus fág gazdabaktériumhoz való kapcsolódását/propagálását milyen mértékben befolyásolják az egyes környezeti tényezők. A kísérleteink alapján az általunk izolált fágra is igaznak bizonyult a tézis hogy, a kétértékű sók előnyösen befolyásolhatják a propagálást. Valamint megállapítottuk, hogy a gazdabaktérium tápközegének összetétele is hatással van a fág felszaporodásának mértékére. Elvégeztük a fág genetikai vizsgálatát restrikciós endonukleázos emésztéssel továbbá a megszekvenált fág genom fehérjekódoló régióinak azonosítását és más fág genomokkal való összehasonlítását, valamint megállapítottuk ezen fágokkal való rokonsági fokát, amit dendogrammon ábrázoltunk. Munkánk során bebizonyosodott, hogy az általunk izolált fág ugyan szűk gazdaspecificitású, tehát nem alkalmas fágterápiás gyakorlati alkalmazásokhoz, de a vele végzett funkcionális kísérletek útmutatóként szolgálhatnak a nagymennyiségű fágpropagálás ideális körülményeinek beállításához.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89805">
    <w:multiLevelType w:val="hybridMultilevel"/>
    <w:lvl w:ilvl="0" w:tplc="405601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89805">
    <w:abstractNumId w:val="625898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01496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