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AMBRUS</w:t>
            </w:r>
          </w:p>
          <w:p w:rsidR="00C275A3" w:rsidRDefault="00A96AEC" w:rsidP="00C275A3">
            <w:pPr>
              <w:pStyle w:val="Hallgatokepzes"/>
            </w:pPr>
            <w:r>
              <w:t>Surveying and Geoinformatics engineer</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Bence Takács</w:t>
            </w:r>
          </w:p>
          <w:p w:rsidR="00DB4822" w:rsidRDefault="00DB4822" w:rsidP="009763E0">
            <w:pPr>
              <w:pStyle w:val="Konzulensektitulus"/>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Estimation of carrier phase ambiguity using absolute GNSS code measurements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the precision needed by navigation can be acquired by processing the modulated signals broadcast by the satellites of the Global Navigation Satellite Systems (GNSS), in order to meet the positioning requirements of geodetic applications, we need to use the carrier phase measurements. A difficulty that arises when processing the phase observations is that we have no information about the initial number of wave cycles located between the satellite and the receiver, we can only measure the fractional part of a cycle and its evolution.</w:t>
      </w:r>
    </w:p>
    <w:p>
      <w:pPr>
        <w:widowControl w:val="on"/>
        <w:pBdr/>
        <w:spacing w:before="240" w:after="240" w:line="240" w:lineRule="auto"/>
        <w:ind w:left="0" w:right="0"/>
        <w:jc w:val="left"/>
      </w:pPr>
      <w:r>
        <w:rPr>
          <w:color w:val="000000"/>
          <w:sz w:val="24"/>
          <w:szCs w:val="24"/>
        </w:rPr>
        <w:br/>
        <w:t xml:space="preserve">In order to achieve the correct satellite-receiver distance and as well as geodetic accuracy, we must determine the initial number of cycles as an integer, which is called fixing the carrier phase ambiguity. The speed of this resource-intensive task can be improved by using correct estimates for the ambiguities. These estimates can come from the processing of code measurements. However, as the code measurements in absolute positioning contain a relatively high amount of noise, the using of some sort of filtering process is greatly recommended.</w:t>
      </w:r>
    </w:p>
    <w:p>
      <w:pPr>
        <w:widowControl w:val="on"/>
        <w:pBdr/>
        <w:spacing w:before="240" w:after="240" w:line="240" w:lineRule="auto"/>
        <w:ind w:left="0" w:right="0"/>
        <w:jc w:val="left"/>
      </w:pPr>
      <w:r>
        <w:rPr>
          <w:color w:val="000000"/>
          <w:sz w:val="24"/>
          <w:szCs w:val="24"/>
        </w:rPr>
        <w:br/>
        <w:t xml:space="preserve">In my thesis I processed code and phase measurement with Kalman-filter using satellite data from GPS and GALILEO systems, studying how well phase ambiguity values can be estimated. During my proceedings I also estimated the signal delay caused by Earth’s ionosphere, which I compared to the values from Klobuchar’s global ionosphere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69554">
    <w:multiLevelType w:val="hybridMultilevel"/>
    <w:lvl w:ilvl="0" w:tplc="9917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69554">
    <w:abstractNumId w:val="89769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26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