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JUNI ILDIKÓ</w:t>
            </w:r>
          </w:p>
          <w:p w:rsidR="00C275A3" w:rsidRDefault="00A96AEC" w:rsidP="00C275A3">
            <w:pPr>
              <w:pStyle w:val="Hallgatokepzes"/>
            </w:pPr>
            <w:r>
              <w:t>Földmérő-és Térinformatikai mérnök mesterszak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Rózsa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GNSS mérések troposzferikus késleltetésének meghatározása sugárkövetéssel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troposzféra és a felette lévő elektromosan semleges légköri zóna a globális helymeghatározó rendszereknél jelentős jelkésleltetést okoz. E késleltetés mértéke a légkör aktuális meteorológiai paramétereinek függvénye, nagyságrendje mintegy 2,3 méter zenit irányban. Ez az érték jelentősen nő a horizonthoz közeledve.</w:t>
      </w:r>
      <w:r>
        <w:rPr>
          <w:color w:val="000000"/>
          <w:sz w:val="24"/>
          <w:szCs w:val="24"/>
        </w:rPr>
        <w:br/>
        <w:t xml:space="preserve">A geodéziai és navigációs célú mérések feldolgozása során a troposzferikus késleltetés meghatározására különböző modelleket használhatunk fel. Általános elv, hogy a zenitirányú késleltetés mértékét a hidrosztatikus egyensúlyban lévő légtömegekre és a vízpára hatására külön-külön határozzuk meg, majd ezeket az értékeket számítjuk át a műhold irányára. Az ilyen leképezési függvények értékei általában valamilyen sztenderd atmoszférán alapulnak.</w:t>
      </w:r>
      <w:r>
        <w:rPr>
          <w:color w:val="000000"/>
          <w:sz w:val="24"/>
          <w:szCs w:val="24"/>
        </w:rPr>
        <w:br/>
        <w:t xml:space="preserve">Amennyiben rendelkezésünkre állnak a légkör meteorológiai paramétereit leíró profilmérések, akkor a sugárkövetés eljárásával közvetlenül is meghatározhatóak a troposzferikus késleltetés értékei.</w:t>
      </w:r>
      <w:r>
        <w:rPr>
          <w:color w:val="000000"/>
          <w:sz w:val="24"/>
          <w:szCs w:val="24"/>
        </w:rPr>
        <w:br/>
        <w:t xml:space="preserve">A dolgozatban egy ilyen eljárást mutatunk be, amely segítségével rádiószondás és mikrohullámú radiométer méréseket felhasználva előállítottuk a késleltetések értékeit. Az így nyert eredményeket a geodéziai helymeghatározásban leggyakrabban használt troposzferikus modellek pontosságvizsgálatához használtuk fel. Az eredmények kimutatták, hogy 10°alatti magassági szögeknél a legelterjedtebb troposzféra modellek nem adnak kellő pontosságot, így célszerű a sugárkövetéses módszeren alapuló leképezési függvények használata (pl. VMF).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14246">
    <w:multiLevelType w:val="hybridMultilevel"/>
    <w:lvl w:ilvl="0" w:tplc="10282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14246">
    <w:abstractNumId w:val="118142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590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