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BÍBOK ATTILA</w:t>
            </w:r>
          </w:p>
          <w:p w:rsidR="00C275A3" w:rsidRDefault="00A96AEC" w:rsidP="00C275A3">
            <w:pPr>
              <w:pStyle w:val="Hallgatokepzes"/>
            </w:pPr>
            <w:r>
              <w:t>Infrastrukúra-építőmérnök MSc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Darabos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Buzás Kálmán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miskolci vízellátó rendszer hidraulikai modelljének kalibrációja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Budapest után Miskolc rendelkezik hazánk legösszetettebb ivóvíz ellátó hálózatával. A megbízható hidraulikai modell megalkotásának legfontosabb lépése a kalibráció. Ehhez nélkülözhetetlen a vízellátó hálózaton belül az ivóvízfogyasztás területi megoszlásának az ismerete, illetve annak a modellbe történő integrálása.</w:t>
      </w:r>
      <w:r>
        <w:rPr>
          <w:color w:val="000000"/>
          <w:sz w:val="24"/>
          <w:szCs w:val="24"/>
        </w:rPr>
        <w:br/>
        <w:t xml:space="preserve">A vezetékhálózat geometriája a digitális hálózat nyilvántartás alapján lett meghatározva. A terhelési modell alapja a kiszámlázott, valós ivóvízfogyasztás volt, figyelembe véve a közületi és lakossági fogyasztókat. A vezetékekre generált fogyasztási súlyszámokat az éves átlagos fogyasztásból állítottuk elő.</w:t>
      </w:r>
      <w:r>
        <w:rPr>
          <w:color w:val="000000"/>
          <w:sz w:val="24"/>
          <w:szCs w:val="24"/>
        </w:rPr>
        <w:br/>
        <w:t xml:space="preserve">A magassági értékek kétféle terepmodell alkalmazásával – bilineáris interpoláció, és Delaunay háromszögelés - lettek előállítva, egyesítve a kétféle eljárás előnyeit.</w:t>
      </w:r>
      <w:r>
        <w:rPr>
          <w:color w:val="000000"/>
          <w:sz w:val="24"/>
          <w:szCs w:val="24"/>
        </w:rPr>
        <w:br/>
        <w:t xml:space="preserve">Ezzel a módszerrel a fogyasztás nyomászónán belüli területi megoszlása jobban közelíti a valós állapotokat, mint a korábbi modellekben a vezetékszakaszok hosszának arányában történő súlyozás.</w:t>
      </w:r>
      <w:r>
        <w:rPr>
          <w:color w:val="000000"/>
          <w:sz w:val="24"/>
          <w:szCs w:val="24"/>
        </w:rPr>
        <w:br/>
        <w:t xml:space="preserve">A létrehozott modellt a 10 perc részletességű üzemeltetési adatsorokkal vetettük össze a kalibráció során, melyeket a SCADA üzemirányító rendszer, illetve manuális leolvasással a MIVIZ szolgáltatta. A csomóponti nyomások pillanatnyi értékei, illetve az ellennyomó medencék pillanatnyi vízszintjére vonatkozó adatsorokkal vizsgáltuk a modell pontosságát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378160">
    <w:multiLevelType w:val="hybridMultilevel"/>
    <w:lvl w:ilvl="0" w:tplc="171626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378160">
    <w:abstractNumId w:val="233781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50038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