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FÖLDES DÁVID GÁBOR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Kováts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főmts.,  MTA Wigner Fizikai Kutatóközpont, Szilárdtestfizikai és Optikai Intézet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Kubánvázas építőelemeket tartalmazó fémorganikus vázszerkezetek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koordinációs polimerek; másodlagos építőelem; cink; kubán-1,4-dikarbonsav; röntgendiffrakció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fémorganikus vázszerkezetek pórusos szerkezetüknek köszönhetően a jelenleg ismert legnagyobb fajlagos felülettel és legkisebb sűrűséggel rendelkező kristályos vegyületek. A cink- és karboxilát-alapú fémorganikus vázszerkezeteket vizsgáltuk, amelyek csomópontjain merev, fém-oxigén-szén klasztereket, közöttük az éleken pedig szerves összekötőelemeket tartalmazó koordinációs polimerek. A csomóponton elhelyezkedő, merev, fémtartalmú klasztereket másodlagos építőelemeknek nevezik [1].</w:t>
      </w:r>
      <w:r>
        <w:rPr>
          <w:color w:val="000000"/>
          <w:sz w:val="24"/>
          <w:szCs w:val="24"/>
        </w:rPr>
        <w:br/>
        <w:t xml:space="preserve">Irodalmi szintézisekből kiindulva optimalizáltuk különböző tereftálsav-alapú fémorganikus vázszerkezeteket előállítását. Sikeresen előállítottuk a lapátkerékszerű, Zn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(CO2)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másodlagos építőelemeket tartalmazó MOF-1-et és MOF-2-t, illetve a köbös MOF-5-öt. Az egyik legismertebb és legfontosabb fémorganikus vázszerkezet a köbös kristályszerkezetű MOF-5, amely a csomópontokon található Zn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O(CO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 klaszterekből és az éleken közöttük lévő szerves összekötőelemekből épül föl. A másodlagos építőelemek közepén egy oxigénatom helyezkedik el, melyet tetraéderesen négy cink vesz közbe. A tetraéder éleinél egy-egy karboxiláthíd köti össze a négyes koordinációjú cinkeket [1].</w:t>
      </w:r>
      <w:r>
        <w:rPr>
          <w:color w:val="000000"/>
          <w:sz w:val="24"/>
          <w:szCs w:val="24"/>
        </w:rPr>
        <w:br/>
        <w:t xml:space="preserve">A tereftálsavhoz hasonló méretű, ám attól eltérő tulajdonságú és stabilitású kubán-1,4-dikarbonsavat felhasználva négy új kristályszerkezetű anyagot előállítottunk, különböző kísérleti körülmények mellett. Az anyagok szerkezetét egykristálydiffrakció segítségével vizsgáltuk.</w:t>
      </w:r>
      <w:r>
        <w:rPr>
          <w:color w:val="000000"/>
          <w:sz w:val="24"/>
          <w:szCs w:val="24"/>
        </w:rPr>
        <w:br/>
        <w:t xml:space="preserve">Az egyik új szerkezet több szerkezetileg azonos és független, egymásba ágyazódó makromolekulából áll, melyek egymagvú, tetraéderes szimmetriájú Zn(CO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másodlagos építőelemeket tartalmaznak.</w:t>
      </w:r>
      <w:r>
        <w:rPr>
          <w:color w:val="000000"/>
          <w:sz w:val="24"/>
          <w:szCs w:val="24"/>
        </w:rPr>
        <w:br/>
        <w:t xml:space="preserve">Előállítottunk egy lapátkerékszerű, kétmagvú Zn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másodlagos építőelemeket tartalmazó sík polimerekből álló szerkezetet is, melyben a cinkatomok ötös koordinációjúak. A síkok közötti távolságot a cinkatomokhoz koordináló oldószermolekulák befolyásolják.</w:t>
      </w:r>
      <w:r>
        <w:rPr>
          <w:color w:val="000000"/>
          <w:sz w:val="24"/>
          <w:szCs w:val="24"/>
        </w:rPr>
        <w:br/>
        <w:t xml:space="preserve">A legmagasabb szimmetriájú új szerkezet a MOF-5 kubántartalmú analógja, melynek csomópontjain négymagvú, hatos csatlakozású Zn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O(CO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 másodlagos építőelemek vannak.</w:t>
      </w:r>
      <w:r>
        <w:rPr>
          <w:color w:val="000000"/>
          <w:sz w:val="24"/>
          <w:szCs w:val="24"/>
        </w:rPr>
        <w:br/>
        <w:t xml:space="preserve">Sikerült előállítanunk egy igen érdekes, kettősréteg jellegű szerkezetet. Ebben a szerkezetben egy igen ritka másodlagos építőelem található a csomópontokon, a négy cinkatomot tartalmazó, hetes csatlakozású Zn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O(CO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7</w:t>
      </w:r>
      <w:r>
        <w:rPr>
          <w:color w:val="000000"/>
          <w:sz w:val="24"/>
          <w:szCs w:val="24"/>
        </w:rPr>
        <w:t xml:space="preserve">. Ebben a másodlagos építőelemben két négyes és két ötös koordinációjú cink található, amely hét irányú elágazást tesz lehetővé.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H. Li, M. Eddaoudi, M. O’Keeffee, O.M. Yaghi, Nature, 402, 276-279 (1999)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37245">
    <w:multiLevelType w:val="hybridMultilevel"/>
    <w:lvl w:ilvl="0" w:tplc="40134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37245">
    <w:abstractNumId w:val="656372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37409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