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HEGEDÜS KRISTÓF</w:t>
            </w:r>
          </w:p>
          <w:p w:rsidR="00C275A3" w:rsidRDefault="00A96AEC" w:rsidP="00C275A3">
            <w:pPr>
              <w:pStyle w:val="Hallgatokepzes"/>
            </w:pPr>
            <w:r>
              <w:t>Kémia alapszak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Durkó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3,4-etiléndioxi-pirrol és származékainak előállítása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3,4-etiléndioxi-pirrol; vezető polimerek; pirrol; EDOP; PEDOP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3,4-etiléndioxi-tiofén és a belőle készített poli-3,4-etiléndioxi-tiofén, illetve szubsztituált származékainak számos, már az iparban is használt alkalmazása ismert. Azonban a hozzá szerkezetileg és elektrokémiai tulajdonságaiban igen hasonló 3,4-etiléndioxi-pirrolt (1) és N-szubsztituált (2) származékait nehezebb előállításuk és hozzáférhetőségük miatt kevésbé kiterjedten vizsgálták.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Kutatómunkám elsődleges célja az irodalomban 3,4-etiléndioxi-pirrol (1) előállítására ismertetett több lépéses szintézisutak optimalizálása, továbbá annak vizsgálata, hogy egyéb szintézismódszerekkel elő lehet-e állítani 3,4-etiléndioxi-pirrolt vagy annak N-szubsztituált származékait (2) (1. ábra).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drawing>
          <wp:inline distT="0" distB="0" distL="0" distR="0">
            <wp:extent cx="3600000" cy="1512000"/>
            <wp:docPr id="2092061" name="name154fcbac5d1ea2" descr="imgtmp_32646_hu_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tmp_32646_hu_1.png"/>
                    <pic:cNvPicPr/>
                  </pic:nvPicPr>
                  <pic:blipFill>
                    <a:blip r:embed="rId154fcbac5d1e4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00000" cy="1512000"/>
                    </a:xfrm>
                    <a:prstGeom prst="rect">
                      <a:avLst/>
                    </a:prstGeom>
                    <a:ln w="0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1. ábra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szakirodalomban található eljárásokat több ponton optimalizáltam, sikeresen méretnöveltem. 3,4-etiléndioxi-pirrol előállítására alkalmazott hat lépéses szintézis kitermelését 48%-ra javítottam.</w:t>
      </w:r>
      <w:r>
        <w:rPr>
          <w:color w:val="000000"/>
          <w:sz w:val="24"/>
          <w:szCs w:val="24"/>
        </w:rPr>
        <w:br/>
        <w:t xml:space="preserve">Megállapítottam, hogy 2,5-dikarboximetil-3,4-etiléndioxi-pirrol nátriummal képzett sójának N-funkcionalizálása csak láncvégi halogénatomot tartalmazó reagensekkel lehetséges. Kísérleteket tettem 3,4-etiléndioxi-pirrol előállítására Barton-Zard pirrolszintézissel és N-benzil-3,4-etiléndioxi-szukcinimid redukciójával.</w:t>
      </w:r>
      <w:r>
        <w:rPr>
          <w:color w:val="000000"/>
          <w:sz w:val="24"/>
          <w:szCs w:val="24"/>
        </w:rPr>
        <w:br/>
        <w:t xml:space="preserve">Elektrokémiai vizsgálatok céljára előállítottam a szakirodalom által még nem leírt N-szubsztituált-3,4-etiléndioxi-pirrol származékokat.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940822">
    <w:multiLevelType w:val="hybridMultilevel"/>
    <w:lvl w:ilvl="0" w:tplc="884764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940822">
    <w:abstractNumId w:val="6494082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798558" Type="http://schemas.openxmlformats.org/officeDocument/2006/relationships/numbering" Target="numbering.xml"/><Relationship Id="rId154fcbac5d1e42" Type="http://schemas.openxmlformats.org/officeDocument/2006/relationships/image" Target="media/imgrId154fcbac5d1e4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