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KOLTAI ANDRÁS</w:t>
            </w:r>
          </w:p>
          <w:p w:rsidR="00C275A3" w:rsidRDefault="00A96AEC" w:rsidP="00C275A3">
            <w:pPr>
              <w:pStyle w:val="Hallgatokepzes"/>
            </w:pPr>
            <w:r>
              <w:t>Vegyész MSc.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Perczel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 rendszer – nagy kérdés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bioNMR, fehérje, peptid, szerkezet, dinamika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minifehérjék néhányszor tíz aminosavból álló polipeptidek, melyeket fehérjének nevezünk, ugyanis jól definiált harmadlagos szerkezettel rendelkeznek, amelyet ráadásul vizes közegben spontán módon felvesznek; így ezeken a kicsi és egyszerű modellrendszereken minden olyan szerkezeti, stabilitási és dinamikai jelenség megfigyelhető és tanulmányozható, melyek a nagy fehérjék működését is meghatározzák.</w:t>
      </w:r>
      <w:r>
        <w:rPr>
          <w:color w:val="000000"/>
          <w:sz w:val="24"/>
          <w:szCs w:val="24"/>
        </w:rPr>
        <w:br/>
        <w:t xml:space="preserve">A világ legkisebb, mindösszesen 20 aminosavból álló minifehérjéje a Tc5b, melynek harmadlagos szerkezetét Trp-kalitkának nevezzük. Mivel a Tc5b szoros szerkezeti rokonságban áll a kettes típusú diabétesz kezelésében ma is gyógyszerként alkalmazott Exendin-4 fehérjével, az ún. Trp-kalitka minifehérjék szerkezeti tökéletesítése komoly gyakorlati jelentőséggel bír. Az ELTE Szerkezeti Kémia és Biológia Laboratóriumában számos lehetőséget vizsgáltak már meg a Trp-kalitka stabilizálására.</w:t>
      </w:r>
      <w:r>
        <w:rPr>
          <w:color w:val="000000"/>
          <w:sz w:val="24"/>
          <w:szCs w:val="24"/>
        </w:rPr>
        <w:br/>
        <w:t xml:space="preserve">Munkám során Trp-kalitka modellfehérjék szerkezetét igyekszünk diszulfidhíd beépítésével stabilizálni. Ezeket a molekulákat különféle NMR technikákkal vizsgáltam. Egy-, két- és háromdimenziós, homo-, és heteronukleáris mérések alapján meghatároztam a vizsgált molekulák atomi felbontású térszerkezetét, feltérképeztem a különböző időskálán megvalósuló belső mozgásaikat, valamint a szerkezetvizsgálatból levont következtetéseket DOSY mérések alapján meghatározott diffúzióállandókkal támasztottam alá.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040000" cy="1684800"/>
            <wp:docPr id="5388353" name="name1550427ca447ac" descr="imgtmp_32650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2650_hu_1.jpg"/>
                    <pic:cNvPicPr/>
                  </pic:nvPicPr>
                  <pic:blipFill>
                    <a:blip r:embed="rId1550427ca447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684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 modellrendszerünkbe épített diszulfidhíd redukciója során igen különös jelenségeket figyeltünk meg, fő célkitűzéssé vált a redukció vizsgálta, melynek eredményei segítségünkre vannak a szerkezeti jelenségek magyarázatában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166252">
    <w:multiLevelType w:val="hybridMultilevel"/>
    <w:lvl w:ilvl="0" w:tplc="27239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166252">
    <w:abstractNumId w:val="741662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2052565" Type="http://schemas.openxmlformats.org/officeDocument/2006/relationships/numbering" Target="numbering.xml"/><Relationship Id="rId1550427ca44748" Type="http://schemas.openxmlformats.org/officeDocument/2006/relationships/image" Target="media/imgrId1550427ca44748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