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KOVÁCS</w:t>
            </w:r>
          </w:p>
          <w:p w:rsidR="00C275A3" w:rsidRDefault="00A96AEC" w:rsidP="00C275A3">
            <w:pPr>
              <w:pStyle w:val="Hallgatokepzes"/>
            </w:pPr>
            <w:r>
              <w:t>MSc in Chemistry</w:t>
            </w:r>
            <w:r>
              <w:br/>
            </w:r>
            <w:r w:rsidR="00E77B23">
              <w:t>MSc,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Soma Vesztergom</w:t>
            </w:r>
          </w:p>
          <w:p w:rsidR="00DB4822" w:rsidRDefault="00DB4822" w:rsidP="00E11062">
            <w:pPr>
              <w:pStyle w:val="Konzulensek"/>
            </w:pPr>
            <w:r w:rsidRPr="00DB4822">
              <w:t>research fellow,  Department of Chemistry and Biochemistry, University of Bern</w:t>
            </w:r>
          </w:p>
        </w:tc>
      </w:tr>
      <w:tr w:rsidR="00DB4822" w:rsidTr="00DB4822">
        <w:tc>
          <w:tcPr>
            <w:tcW w:w="9854" w:type="dxa"/>
          </w:tcPr>
          <w:p w:rsidR="00DB4822" w:rsidRPr="00DB4822" w:rsidRDefault="00DB4822" w:rsidP="004D7940">
            <w:pPr>
              <w:pStyle w:val="Konzulensek"/>
            </w:pPr>
            <w:r w:rsidRPr="00DB4822">
              <w:t>Mária Ujvári</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Dual Dynamic Potential Control of Rotating Ring-Disk Electrodes: Methodical Developments and Applications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instrumental electrochemistry; electrode processes; generator-collector systems; conducting polymers; cyclic voltammetry</w:t>
      </w:r>
      <w:r>
        <w:t xml:space="preserve"/>
      </w:r>
    </w:p>
    <w:p>
      <w:pPr>
        <w:widowControl w:val="on"/>
        <w:pBdr/>
        <w:spacing w:before="240" w:after="240" w:line="240" w:lineRule="auto"/>
        <w:ind w:left="0" w:right="0"/>
        <w:jc w:val="left"/>
      </w:pPr>
      <w:r>
        <w:rPr>
          <w:color w:val="000000"/>
          <w:sz w:val="24"/>
          <w:szCs w:val="24"/>
        </w:rPr>
        <w:t xml:space="preserve">During my work I joined on-going methodical developments of the Laboratory of Electrochemistry and Electroanalytical Chemistry (LEEAC) at Eötvös Loránd University. I participated in the design of a new measuring system which is applicable for electrochemical investigations based on the use of generator-collector configurations (e.g., rotating ring disk electrodes, RRDEs). The novelty of this measuring system lies in the fact that it can not only be used for classical measurements (where one of the electrodes is held at a constant potential), but also for experiments based on the simultaneous potentiodynamic control of the two working electrodes.</w:t>
      </w:r>
    </w:p>
    <w:p>
      <w:pPr>
        <w:widowControl w:val="on"/>
        <w:pBdr/>
        <w:spacing w:before="240" w:after="240" w:line="240" w:lineRule="auto"/>
        <w:ind w:left="0" w:right="0"/>
        <w:jc w:val="left"/>
      </w:pPr>
      <w:r>
        <w:rPr>
          <w:color w:val="000000"/>
          <w:sz w:val="24"/>
          <w:szCs w:val="24"/>
        </w:rPr>
        <w:t xml:space="preserve">These methods, which until now have only been applied to the Au | H</w:t>
      </w:r>
      <w:r>
        <w:rPr>
          <w:color w:val="000000"/>
          <w:position w:val="-4"/>
          <w:sz w:val="21"/>
          <w:szCs w:val="21"/>
          <w:vertAlign w:val="subscript"/>
        </w:rPr>
        <w:t xml:space="preserve">2</w:t>
      </w:r>
      <w:r>
        <w:rPr>
          <w:color w:val="000000"/>
          <w:sz w:val="24"/>
          <w:szCs w:val="24"/>
        </w:rPr>
        <w:t xml:space="preserve">SO</w:t>
      </w:r>
      <w:r>
        <w:rPr>
          <w:color w:val="000000"/>
          <w:position w:val="-4"/>
          <w:sz w:val="21"/>
          <w:szCs w:val="21"/>
          <w:vertAlign w:val="subscript"/>
        </w:rPr>
        <w:t xml:space="preserve">4</w:t>
      </w:r>
      <w:r>
        <w:rPr>
          <w:color w:val="000000"/>
          <w:sz w:val="24"/>
          <w:szCs w:val="24"/>
        </w:rPr>
        <w:t xml:space="preserve"> electrode, are used here to target the Pt | H</w:t>
      </w:r>
      <w:r>
        <w:rPr>
          <w:color w:val="000000"/>
          <w:position w:val="-4"/>
          <w:sz w:val="21"/>
          <w:szCs w:val="21"/>
          <w:vertAlign w:val="subscript"/>
        </w:rPr>
        <w:t xml:space="preserve">2</w:t>
      </w:r>
      <w:r>
        <w:rPr>
          <w:color w:val="000000"/>
          <w:sz w:val="24"/>
          <w:szCs w:val="24"/>
        </w:rPr>
        <w:t xml:space="preserve">SO</w:t>
      </w:r>
      <w:r>
        <w:rPr>
          <w:color w:val="000000"/>
          <w:position w:val="-4"/>
          <w:sz w:val="21"/>
          <w:szCs w:val="21"/>
          <w:vertAlign w:val="subscript"/>
        </w:rPr>
        <w:t xml:space="preserve">4</w:t>
      </w:r>
      <w:r>
        <w:rPr>
          <w:color w:val="000000"/>
          <w:sz w:val="24"/>
          <w:szCs w:val="24"/>
        </w:rPr>
        <w:t xml:space="preserve"> system for the first time. By the use of phase-shifted dual cyclic voltammetry and related techniques, it is shown that both the oxide formation and removal phenomena of Pt | 0.5 M H</w:t>
      </w:r>
      <w:r>
        <w:rPr>
          <w:color w:val="000000"/>
          <w:position w:val="-4"/>
          <w:sz w:val="21"/>
          <w:szCs w:val="21"/>
          <w:vertAlign w:val="subscript"/>
        </w:rPr>
        <w:t xml:space="preserve">2</w:t>
      </w:r>
      <w:r>
        <w:rPr>
          <w:color w:val="000000"/>
          <w:sz w:val="24"/>
          <w:szCs w:val="24"/>
        </w:rPr>
        <w:t xml:space="preserve">SO</w:t>
      </w:r>
      <w:r>
        <w:rPr>
          <w:color w:val="000000"/>
          <w:position w:val="-4"/>
          <w:sz w:val="21"/>
          <w:szCs w:val="21"/>
          <w:vertAlign w:val="subscript"/>
        </w:rPr>
        <w:t xml:space="preserve">4</w:t>
      </w:r>
      <w:r>
        <w:rPr>
          <w:color w:val="000000"/>
          <w:sz w:val="24"/>
          <w:szCs w:val="24"/>
        </w:rPr>
        <w:t xml:space="preserve"> surfaces yield reducible intermediates (most probably in the form of oxidized Pt). This effect, however, is not as pronounced as it was indicated for the previously studied Au | 0.5 M H</w:t>
      </w:r>
      <w:r>
        <w:rPr>
          <w:color w:val="000000"/>
          <w:position w:val="-4"/>
          <w:sz w:val="21"/>
          <w:szCs w:val="21"/>
          <w:vertAlign w:val="subscript"/>
        </w:rPr>
        <w:t xml:space="preserve">2</w:t>
      </w:r>
      <w:r>
        <w:rPr>
          <w:color w:val="000000"/>
          <w:sz w:val="24"/>
          <w:szCs w:val="24"/>
        </w:rPr>
        <w:t xml:space="preserve">SO</w:t>
      </w:r>
      <w:r>
        <w:rPr>
          <w:color w:val="000000"/>
          <w:position w:val="-4"/>
          <w:sz w:val="21"/>
          <w:szCs w:val="21"/>
          <w:vertAlign w:val="subscript"/>
        </w:rPr>
        <w:t xml:space="preserve">4</w:t>
      </w:r>
      <w:r>
        <w:rPr>
          <w:color w:val="000000"/>
          <w:sz w:val="24"/>
          <w:szCs w:val="24"/>
        </w:rPr>
        <w:t xml:space="preserve"> electrode, where oxidized gold is formed in much higher amounts.</w:t>
      </w:r>
    </w:p>
    <w:p>
      <w:pPr>
        <w:widowControl w:val="on"/>
        <w:pBdr/>
        <w:spacing w:before="240" w:after="240" w:line="240" w:lineRule="auto"/>
        <w:ind w:left="0" w:right="0"/>
        <w:jc w:val="left"/>
      </w:pPr>
      <w:r>
        <w:rPr>
          <w:color w:val="000000"/>
          <w:sz w:val="24"/>
          <w:szCs w:val="24"/>
        </w:rPr>
        <w:t xml:space="preserve">The method of dual cyclic voltammetry was also found suitable for studying the degradation of poly(3,4-ethylenedioxythiophene) (PEDOT) polymer films deposited on the disk of an RRDE. It was shown that the irreversible oxidation of the film (occurring as a result of a slow potential scan) is accompanied by the formation of an oxidable product that can be detected by applying fast potential sweeps to the bare gold ring (collector) electrode.</w:t>
      </w:r>
    </w:p>
    <w:p>
      <w:pPr>
        <w:widowControl w:val="on"/>
        <w:pBdr/>
        <w:spacing w:before="240" w:after="240" w:line="240" w:lineRule="auto"/>
        <w:ind w:left="0" w:right="0"/>
        <w:jc w:val="left"/>
      </w:pPr>
      <w:r>
        <w:rPr>
          <w:color w:val="000000"/>
          <w:sz w:val="24"/>
          <w:szCs w:val="24"/>
        </w:rPr>
        <w:t xml:space="preserve">The above experiments demonstrate well the versatility of the bipotentiodynamic RRDE methods previously developed by LEEAC. As a contribution to these methodical developments, I have studied the capacitance changes of a bare gold ring that were caused by the potential excursions of a PEDOT-modified disk (in a sulphuric acid solution). Two different techniques have been developed for the capacitance measurements (one based on a triangular, another based on a sinusoid voltage perturbation). These experiments are still at an early stage, but they nonetheless seem to provide promising means for detecting the ion transport that occurs due to potential changes in polymer film-modified electrodes.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55103">
    <w:multiLevelType w:val="hybridMultilevel"/>
    <w:lvl w:ilvl="0" w:tplc="88196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55103">
    <w:abstractNumId w:val="669551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626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