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PALYA DÓRA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Eke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Novák Márton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Karbamidos klatrátképzésen alapuló minta-előkészítési módszer fejlesztése gázolajok komponens-specifikus stabil szénizotóp-analízisében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gázkromatográfiával kapcsolt izotóparány-mérő tömegspektrométer; kémiai ujjlenyomat; zárványvegyület; n-alkánok; stabil szénizotóparány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környezetünkben egyre nagyobb mennyiségben megjelenő szénhidrogén-szennyezések miatt a károkozással kapcsolatos felelősség megállapításához kiemelten fontos olyan összetett analitikai módszerek kidolgozása, amelyek segítségével következtethetünk a szennyező származási helyére. Erre egy hatékony módszer a komponens-specifikus stabil szénizotóp-analízis. A technika lényege, hogy azokat a komponenseket, amelyekben a szén stabil izotópjainak arányát mérik, előzetesen elválasztják, és az egyes komponensekre szelektíven adják meg a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C/</w:t>
      </w:r>
      <w:r>
        <w:rPr>
          <w:color w:val="000000"/>
          <w:position w:val="4"/>
          <w:sz w:val="21"/>
          <w:szCs w:val="21"/>
          <w:vertAlign w:val="superscript"/>
        </w:rPr>
        <w:t xml:space="preserve">12</w:t>
      </w:r>
      <w:r>
        <w:rPr>
          <w:color w:val="000000"/>
          <w:sz w:val="24"/>
          <w:szCs w:val="24"/>
        </w:rPr>
        <w:t xml:space="preserve">C arányt. Ez a mérés gázkromatográfhoz (GC) égetőkemencén keresztül kapcsolt izotóparány-mérő tömegspektrométerrel (IRMS) történik. A szennyező komponensek stabil szénizotóp-arányának – mint kémiai ujjlenyomatnak – segítségével a kőolajszármazékok megkülönböztethetők. Célom ennek felhasználásával egy olyan módszer kidolgozása volt, amely alkalmas lehet különböző gázolajok eredetvizsgálatára.</w:t>
      </w:r>
      <w:r>
        <w:rPr>
          <w:color w:val="000000"/>
          <w:sz w:val="24"/>
          <w:szCs w:val="24"/>
        </w:rPr>
        <w:br/>
        <w:t xml:space="preserve">Kutatásom során a gázolajokban lévő C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−C</w:t>
      </w:r>
      <w:r>
        <w:rPr>
          <w:color w:val="000000"/>
          <w:position w:val="-4"/>
          <w:sz w:val="21"/>
          <w:szCs w:val="21"/>
          <w:vertAlign w:val="subscript"/>
        </w:rPr>
        <w:t xml:space="preserve">24</w:t>
      </w:r>
      <w:r>
        <w:rPr>
          <w:color w:val="000000"/>
          <w:sz w:val="24"/>
          <w:szCs w:val="24"/>
        </w:rPr>
        <w:t xml:space="preserve"> szénatomszámú n-alkánoknak vizsgáltam a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C/</w:t>
      </w:r>
      <w:r>
        <w:rPr>
          <w:color w:val="000000"/>
          <w:position w:val="4"/>
          <w:sz w:val="21"/>
          <w:szCs w:val="21"/>
          <w:vertAlign w:val="superscript"/>
        </w:rPr>
        <w:t xml:space="preserve">12</w:t>
      </w:r>
      <w:r>
        <w:rPr>
          <w:color w:val="000000"/>
          <w:sz w:val="24"/>
          <w:szCs w:val="24"/>
        </w:rPr>
        <w:t xml:space="preserve">C arányát. Az izotóparány pontos meghatározásához fontos, hogy a kromatográfiás elválasztás során alapvonalon elváló csúcsokat kapjunk. Azonban a gázolajok összetettsége miatt szükséges az n-alkánok és a zavaró mátrixkomponensek elválasztására szolgáló minta-</w:t>
      </w:r>
      <w:r>
        <w:rPr>
          <w:color w:val="000000"/>
          <w:sz w:val="24"/>
          <w:szCs w:val="24"/>
        </w:rPr>
        <w:br/>
        <w:t xml:space="preserve">-előkészítési eljárás alkalmazása. A kidolgozott módszer az előzetes szilikagélen végzett frakcionálás után az alifás frakció karbamidos klatrátképzésen alapuló minta-előkészítése. A karbamid ugyanis ún. aktivátor jelenlétében az n-alkánokkal klatrátot képez, de az elágazó láncú szénhidrogénekkel nem. A karbamidos minta-előkészítési módszer esetén a klatrátképzés paramétereinek optimálása szükséges, melyet eddig még nem írt le a szakirodalom. Az általam vizsgált paraméterek az aktivátor anyagi minősége, térfogata, az aktiválás, valamint a klatrátképzés ideje és hőmérséklete. A kifejlesztett módszer alkalmazhatóságát vizsgáltam a GC-IRMS méréshez. Továbbá négy különböző eredetű gázolajminta megkülönböztethetőségét vizsgáltam n-alkán-tartalmuk stabil szénizotóp-aránya alapján főkomponens-analízis (PCA) segítségével.</w:t>
      </w:r>
      <w:r>
        <w:rPr>
          <w:color w:val="000000"/>
          <w:sz w:val="24"/>
          <w:szCs w:val="24"/>
        </w:rPr>
        <w:br/>
        <w:t xml:space="preserve">Kutatómunkám során kidolgoztam egy olyan minta-előkészítési módszert, amely alkalmas az n-alkánok szelektív elkülönítésére gázolajokból 80-100%-os visszanyeréssel. A minta-előkészítés és a GC-IRMS mérés segítségével különböző földrajzi eredetű gázolajminták az n-alkán-tartalmuk stabil szénizotóp-aránya alapján PCA segítségével megkülönböztethetőek.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52011">
    <w:multiLevelType w:val="hybridMultilevel"/>
    <w:lvl w:ilvl="0" w:tplc="75833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52011">
    <w:abstractNumId w:val="99752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861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