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SEBŐ ANNA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Kele Péter</w:t>
            </w:r>
          </w:p>
          <w:p w:rsidR="00DB4822" w:rsidRDefault="00DB4822" w:rsidP="00E11062">
            <w:pPr>
              <w:pStyle w:val="Konzulensek"/>
            </w:pPr>
            <w:r w:rsidRPr="00DB4822">
              <w:t>tud. főmts.,  MTA,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Nem-természetes luciferinszármazékok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biolumineszcencia; jelölőanyagok; kumarin; benzofurán; szentjánosbogár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biolumineszcencia egy széles körben tanulmányozott jelenség. Olyan folyamat melynek során egy biokémiai reakcióban fénykibocsátás történik. A reakcióban résztvevő vegyületeket gyűjtőnéven luciferinek és luciferázok. A laboratóriumban legtöbbet használt és tanulmányozott biolumineszcens vegyület az észak-amerikai szentjánosbogár luciferin.</w:t>
      </w:r>
      <w:r>
        <w:rPr>
          <w:color w:val="000000"/>
          <w:sz w:val="24"/>
          <w:szCs w:val="24"/>
        </w:rPr>
        <w:br/>
        <w:t xml:space="preserve">A munkám során az észak-amerikai szentjánosbogár luciferinhez hasonló vegyületeket terveztem és állítottam elő. Két esetben a vegyület biolumineszcenciáját vizsgáltam. A vegyületek az irodalomban eddig megtalálhatóakkal szemben nem vörös irányba eltolódva emittálnak fényt, a natív luciferinhez képest, hanem a kék irányban. Ellenkező irányú, a kék tartomány felé történő eltolódásra csak igen kevés példa található a szakirodalomban annak ellenére, hogy többszörös jelölési módszereknél a látható fény spektrumának teljes lefedése lenne kívánatos.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90506">
    <w:multiLevelType w:val="hybridMultilevel"/>
    <w:lvl w:ilvl="0" w:tplc="71820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90506">
    <w:abstractNumId w:val="771905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8992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