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TAMÁS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Osváth Zsófia</w:t>
            </w:r>
          </w:p>
          <w:p w:rsidR="00DB4822" w:rsidRDefault="00DB4822" w:rsidP="00BA6BAF">
            <w:pPr>
              <w:pStyle w:val="Konzulensektitulus"/>
            </w:pPr>
            <w:r w:rsidRPr="00DB4822">
              <w:t>tud. segédmunkatárs,  MTA TTK AKI Polimer Kémiai Kutatócsoport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Iván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magántanár,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Hőmérséklet érzékeny intelligens hibrid kopolimerek és gélek előállítása és tulajdonságaik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N-izpropil-akrilamid; 3-trimetoxiszilil-propil-metakrilát ; LCST; hidrogél; Szol-gél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anyagtudományon belül intenzív kutatások folynak az intelligens anyagokkal és ezen anyagok tulajdonságainak vizsgálatával. A legtöbbet kutatott ilyen anyag a poli(N-izpropil-akrilamid) (PNIPAAm). Ez egy hőmérséklet érzékeny anyag, melynek sok felhasználási területe van, például gyógyszerhatóanyag leadás, műizom létrehozása stb.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során sikeresen állítottam elő hibrid kopolimereket N-izoropilakrilamid (NIPAAm) és 3-trimetoxiszilil-propil-metakrilát (TMSPMA) felhasználásával. Ezek szerkezetét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spektroszkópiával, a tisztaságát pedig gélpermeációs kromatográfiával (GPC) vizsgáltam, míg az összetételüket pedig elemanalízis alapján határoztam meg. A kapott anyagok hőstabilitását termogravimetriával vizsgáltam. Szol-gél módszer segítségével a kopolimerekből hibrid géleket állítottam elő, melyeknek szintén vizsgáltam a hőstabilitási és duzzadási sajátságait, illetve teofillin modell vegyület segítségével tanulmányoztam a hatóanyag leadását is a géleknek.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Előállítottam még referencia kopolimereket és géleket is NIPAAm és N,N’-metilén-bisz-akrilamidból (MBAAm), hogy kiderítsem milyen elemösszetételnél képződik elágazásos polimer, illetve gél. Az így előállított kopolimerek szerkezetét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spektroszkópiával, míg a gélek tulajdonságait duzzadás méréssel 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PNIPAAm rendelkezik alsó kritikus szételegyedési hőmérséklettel (LCST), ahol a polimer kicsapódik vizes oldatából. Az LCST értékét fényáteresztés méréssel határoztam meg. Azt találtam, hogy a különböző mérési paraméterek illetve a kopolimerek összetétele befolyásolja az LCST értékét.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600000" cy="1857600"/>
            <wp:docPr id="72768613" name="name154f207d52d56d" descr="imgtmp_32669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69_hu_1.png"/>
                    <pic:cNvPicPr/>
                  </pic:nvPicPr>
                  <pic:blipFill>
                    <a:blip r:embed="rId154f207d52d5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857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68728">
    <w:multiLevelType w:val="hybridMultilevel"/>
    <w:lvl w:ilvl="0" w:tplc="657524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68728">
    <w:abstractNumId w:val="130687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2184938" Type="http://schemas.openxmlformats.org/officeDocument/2006/relationships/numbering" Target="numbering.xml"/><Relationship Id="rId154f207d52d513" Type="http://schemas.openxmlformats.org/officeDocument/2006/relationships/image" Target="media/imgrId154f207d52d51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