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JAKAB</w:t>
            </w:r>
          </w:p>
          <w:p w:rsidR="00C275A3" w:rsidRDefault="00A96AEC" w:rsidP="00C275A3">
            <w:pPr>
              <w:pStyle w:val="Hallgatokepzes"/>
            </w:pPr>
            <w:r>
              <w:t>faculty of civil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MÁTÉ OPOLDUSZ</w:t>
            </w:r>
          </w:p>
          <w:p w:rsidR="00DB4822" w:rsidRDefault="00C275A3" w:rsidP="004D7940">
            <w:pPr>
              <w:pStyle w:val="Hallgatokepzes"/>
            </w:pPr>
            <w:r>
              <w:t>faculty of civil engineering</w:t>
            </w:r>
            <w:r w:rsidR="00A96AEC">
              <w:br/>
              <w:t>BSc,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Dunai PhD</w:t>
            </w:r>
          </w:p>
          <w:p w:rsidR="00DB4822" w:rsidRDefault="00DB4822" w:rsidP="00E11062">
            <w:pPr>
              <w:pStyle w:val="Konzulensek"/>
            </w:pPr>
            <w:r w:rsidRPr="00DB4822">
              <w:t>professor, BME ÉMK Budapest University of Tchnology and Economics</w:t>
            </w:r>
          </w:p>
        </w:tc>
      </w:tr>
      <w:tr w:rsidR="00DB4822" w:rsidTr="00DB4822">
        <w:tc>
          <w:tcPr>
            <w:tcW w:w="9854" w:type="dxa"/>
          </w:tcPr>
          <w:p w:rsidR="00DB4822" w:rsidRPr="00DB4822" w:rsidRDefault="00DB4822" w:rsidP="004D7940">
            <w:pPr>
              <w:pStyle w:val="Konzulensek"/>
            </w:pPr>
            <w:r w:rsidRPr="00DB4822">
              <w:t>Attila László Joó PhD</w:t>
            </w:r>
          </w:p>
          <w:p w:rsidR="00DB4822" w:rsidRDefault="00DB4822" w:rsidP="00E11062">
            <w:pPr>
              <w:pStyle w:val="Konzulensek"/>
            </w:pPr>
            <w:r w:rsidRPr="00DB4822">
              <w:t>associate professor, BME ÉMK Budapest University of Tchnology and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flexibility of cladding systems on seismic design of steel industrial buildings – evaluation of full-scale experiment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July 2014, we had the opportunity to attend a full-scale experiment, we examined the effect of cladding systems on the stiffness of steel industrial buildings, for the further development of the earthquake design method. During the experiment, two steel frames of a building were loaded and frame deformations were measured in different configurations. In the study we processed the measured data, in order to complete comparisons, and having conclusions.</w:t>
      </w:r>
    </w:p>
    <w:p>
      <w:pPr>
        <w:widowControl w:val="on"/>
        <w:pBdr/>
        <w:spacing w:before="240" w:after="240" w:line="240" w:lineRule="auto"/>
        <w:ind w:left="0" w:right="0"/>
        <w:jc w:val="left"/>
      </w:pPr>
      <w:r>
        <w:rPr>
          <w:color w:val="000000"/>
          <w:sz w:val="24"/>
          <w:szCs w:val="24"/>
        </w:rPr>
        <w:t xml:space="preserve">In Hungary it has been mandatory to design buildings to earthquakes since 2007. The Hungarian engineers are obligated to use Eurocode 8 standard and the National Attachment for seismic design. This standard is rather for designing for multi-storey reinforced concrete buildings, than for steel industrial halls. For instance in the Eurocode 8 in an approximate calculation of the loads eccentricity is 5% on a perfectly rigid slab, which means rough approximation for steel industrial halls.</w:t>
      </w:r>
    </w:p>
    <w:p>
      <w:pPr>
        <w:widowControl w:val="on"/>
        <w:pBdr/>
        <w:spacing w:before="240" w:after="240" w:line="240" w:lineRule="auto"/>
        <w:ind w:left="0" w:right="0"/>
        <w:jc w:val="left"/>
      </w:pPr>
      <w:r>
        <w:rPr>
          <w:color w:val="000000"/>
          <w:sz w:val="24"/>
          <w:szCs w:val="24"/>
        </w:rPr>
        <w:t xml:space="preserve">During our research, as a basis of comparison, we examined the IBC (International Building Code) American standard based recommendation made specifically for the seismic design for steel buildings. It examines each frame separately, and the stiffening effect of the cladding is completely neglected. So it cannot provide accurate approximation of the real behaviour of steel industrial buildings.</w:t>
      </w:r>
    </w:p>
    <w:p>
      <w:pPr>
        <w:widowControl w:val="on"/>
        <w:pBdr/>
        <w:spacing w:before="240" w:after="240" w:line="240" w:lineRule="auto"/>
        <w:ind w:left="0" w:right="0"/>
        <w:jc w:val="left"/>
      </w:pPr>
      <w:r>
        <w:rPr>
          <w:color w:val="000000"/>
          <w:sz w:val="24"/>
          <w:szCs w:val="24"/>
        </w:rPr>
        <w:t xml:space="preserve">The full-scale experiments were intended to measure the effective stiffness of steel industrial halls in different cladding configurations. These rigidities were built into a three-dimensional FE beam model. In this way, we can compare the three types of earthquake load calculations (Eurocode, IBC, FE model using real rigidities).</w:t>
      </w:r>
    </w:p>
    <w:p>
      <w:pPr>
        <w:widowControl w:val="on"/>
        <w:pBdr/>
        <w:spacing w:before="240" w:after="240" w:line="240" w:lineRule="auto"/>
        <w:ind w:left="0" w:right="0"/>
        <w:jc w:val="left"/>
      </w:pPr>
      <w:r>
        <w:rPr>
          <w:color w:val="000000"/>
          <w:sz w:val="24"/>
          <w:szCs w:val="24"/>
        </w:rPr>
        <w:t xml:space="preserve">The obtained results point out the problems of the seismic design of steel industrial buildings, and we give proposal for further studies in order to solve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09433">
    <w:multiLevelType w:val="hybridMultilevel"/>
    <w:lvl w:ilvl="0" w:tplc="27306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09433">
    <w:abstractNumId w:val="36009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175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