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FERENC FRANK</w:t>
            </w:r>
          </w:p>
          <w:p w:rsidR="00C275A3" w:rsidRDefault="00A96AEC" w:rsidP="00C275A3">
            <w:pPr>
              <w:pStyle w:val="Hallgatokepzes"/>
            </w:pPr>
            <w:r>
              <w:t>Facility for civil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OTTO JANIK</w:t>
            </w:r>
          </w:p>
          <w:p w:rsidR="00DB4822" w:rsidRDefault="00C275A3" w:rsidP="004D7940">
            <w:pPr>
              <w:pStyle w:val="Hallgatokepzes"/>
            </w:pPr>
            <w:r>
              <w:t>Facility for civil engineer</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Katula Levente Tamás</w:t>
            </w:r>
          </w:p>
          <w:p w:rsidR="00DB4822" w:rsidRDefault="00DB4822" w:rsidP="00E11062">
            <w:pPr>
              <w:pStyle w:val="Konzulensek"/>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Test-Supported Construction of Purlin Bracing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preferable for transporting construction members of building structures, to be bar-shaped and have less cantilever-like, out-branching parts; since, supposing the means of transportation are the same, this way more members can be transported at the same time and the risk of damaging the pro-truding parts of cantilever-like members is avoided. Therefore, it is recommended, regarding the post and beam construction of steel industrial structures’, to attach the purlin bracing and the wall girts to the structure after the construction of the frame.</w:t>
      </w:r>
      <w:r>
        <w:rPr>
          <w:color w:val="000000"/>
          <w:sz w:val="24"/>
          <w:szCs w:val="24"/>
        </w:rPr>
        <w:br/>
        <w:t xml:space="preserve">Ideally, this kind of purlin brace should be cheap with a simple, preferably automated, production process while being highly adaptable, and having, as far as possible, surface protection.</w:t>
      </w:r>
      <w:r>
        <w:rPr>
          <w:color w:val="000000"/>
          <w:sz w:val="24"/>
          <w:szCs w:val="24"/>
        </w:rPr>
        <w:br/>
        <w:t xml:space="preserve">These requirements call for purlin braces, which have made with resistive spot welding out of hot-dip galvanized steel sheets. All the while having suitable carrying capacity and fitting geometrical form.</w:t>
      </w:r>
      <w:r>
        <w:rPr>
          <w:color w:val="000000"/>
          <w:sz w:val="24"/>
          <w:szCs w:val="24"/>
        </w:rPr>
        <w:br/>
        <w:t xml:space="preserve">While conducting previous tests we have studied the carrying capacity of hot dip galvanized steel sheets’ (1,0; 1,2; 1,5 mm), resistive spot welding joints. As well as, we have developed an testing process, with which the carrying capacity of purlin bracing, made out of steel sheets, could be test-ed.</w:t>
      </w:r>
      <w:r>
        <w:rPr>
          <w:color w:val="000000"/>
          <w:sz w:val="24"/>
          <w:szCs w:val="24"/>
        </w:rPr>
        <w:br/>
        <w:t xml:space="preserve">This study is concerned with the design and mechanical behavior of such purlin bracing (made from hot dip galvanized steel sheets with resistive spot welding.) Evaluating the results of previous tests we have improved the bracings’ geometrical formation. Meanwhile, we have also improved the load testing system to conduct the test faster, while developing a method to measure the imperfections of the production process. During the research period we have conducted 17 real-scale tests. Based on the results of these tests we have recommended the construction of a purlin bracing fitting the pre-viously mentioned requirements.</w:t>
      </w:r>
      <w:r>
        <w:rPr>
          <w:color w:val="000000"/>
          <w:sz w:val="24"/>
          <w:szCs w:val="24"/>
        </w:rPr>
        <w:br/>
        <w:t xml:space="preserve">The Summary of the Research’s Results:</w:t>
      </w:r>
      <w:r>
        <w:rPr>
          <w:color w:val="000000"/>
          <w:sz w:val="24"/>
          <w:szCs w:val="24"/>
        </w:rPr>
        <w:br/>
        <w:t xml:space="preserve">- improvement of the testing process aware of results of the previosly conducted, in the Fall of 2013/14, tests</w:t>
      </w:r>
      <w:r>
        <w:rPr>
          <w:color w:val="000000"/>
          <w:sz w:val="24"/>
          <w:szCs w:val="24"/>
        </w:rPr>
        <w:br/>
        <w:t xml:space="preserve">- simplification and acceleration of the production process by designing and constructing a welding table</w:t>
      </w:r>
      <w:r>
        <w:rPr>
          <w:color w:val="000000"/>
          <w:sz w:val="24"/>
          <w:szCs w:val="24"/>
        </w:rPr>
        <w:br/>
        <w:t xml:space="preserve">- designing new purlin bracing with bigger carrying-capacity</w:t>
      </w:r>
      <w:r>
        <w:rPr>
          <w:color w:val="000000"/>
          <w:sz w:val="24"/>
          <w:szCs w:val="24"/>
        </w:rPr>
        <w:br/>
        <w:t xml:space="preserve">- Material testing on 21 test shapes</w:t>
      </w:r>
      <w:r>
        <w:rPr>
          <w:color w:val="000000"/>
          <w:sz w:val="24"/>
          <w:szCs w:val="24"/>
        </w:rPr>
        <w:br/>
        <w:t xml:space="preserve">- Conducting 17 real-scale purlin bracing tests</w:t>
      </w:r>
      <w:r>
        <w:rPr>
          <w:color w:val="000000"/>
          <w:sz w:val="24"/>
          <w:szCs w:val="24"/>
        </w:rPr>
        <w:br/>
        <w:t xml:space="preserve">- Evaluation of the results of these tests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49076">
    <w:multiLevelType w:val="hybridMultilevel"/>
    <w:lvl w:ilvl="0" w:tplc="79309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49076">
    <w:abstractNumId w:val="86749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546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