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GÁBOR FLEIT</w:t>
            </w:r>
          </w:p>
          <w:p w:rsidR="00C275A3" w:rsidRDefault="00A96AEC" w:rsidP="00C275A3">
            <w:pPr>
              <w:pStyle w:val="Hallgatokepzes"/>
            </w:pPr>
            <w:r>
              <w:t>Civil Engineering</w:t>
            </w:r>
            <w:r>
              <w:br/>
            </w:r>
            <w:r w:rsidR="00E77B23">
              <w:t>BSc, 7. semester</w:t>
            </w:r>
          </w:p>
          <w:p w:rsidR="00C265CE" w:rsidRPr="009E5FF1" w:rsidRDefault="00E77B23" w:rsidP="009763E0">
            <w:pPr>
              <w:pStyle w:val="Hallgatointezmeny-kar"/>
              <w:rPr>
                <w:b/>
                <w:caps/>
              </w:rPr>
            </w:pPr>
            <w:r>
              <w:t>Budapest University of Technology and Economics</w:t>
            </w:r>
            <w:r w:rsidR="00C275A3">
              <w:br/>
            </w:r>
            <w:r w:rsidR="00DB4822">
              <w:t>Faculty of Civil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Sándor Baranya PhD</w:t>
            </w:r>
          </w:p>
          <w:p w:rsidR="00DB4822" w:rsidRDefault="00DB4822" w:rsidP="009763E0">
            <w:pPr>
              <w:pStyle w:val="Konzulensektitulus"/>
            </w:pPr>
            <w:r w:rsidRPr="00DB4822">
              <w:t>associate professor, BME ÉMK</w:t>
            </w:r>
          </w:p>
        </w:tc>
      </w:tr>
      <w:tr w:rsidR="00DB4822" w:rsidTr="00DB4822">
        <w:tc>
          <w:tcPr>
            <w:tcW w:w="9854" w:type="dxa"/>
          </w:tcPr>
          <w:p w:rsidR="00DB4822" w:rsidRPr="00DB4822" w:rsidRDefault="00DB4822" w:rsidP="009763E0">
            <w:pPr>
              <w:pStyle w:val="Konzulenseknev"/>
            </w:pPr>
            <w:r w:rsidRPr="00DB4822">
              <w:t>János Józsa PhD</w:t>
            </w:r>
          </w:p>
          <w:p w:rsidR="00DB4822" w:rsidRDefault="00DB4822" w:rsidP="009763E0">
            <w:pPr>
              <w:pStyle w:val="Konzulensektitulus"/>
            </w:pPr>
            <w:r w:rsidRPr="00DB4822">
              <w:t>professor, BME ÉMK</w:t>
            </w:r>
          </w:p>
        </w:tc>
      </w:tr>
      <w:tr w:rsidR="00DB4822" w:rsidTr="00DB4822">
        <w:tc>
          <w:tcPr>
            <w:tcW w:w="9854" w:type="dxa"/>
          </w:tcPr>
          <w:p w:rsidR="00DB4822" w:rsidRPr="00DB4822" w:rsidRDefault="00DB4822" w:rsidP="009763E0">
            <w:pPr>
              <w:pStyle w:val="Konzulenseknev"/>
            </w:pPr>
            <w:r w:rsidRPr="00DB4822">
              <w:t>Tamás Krámer PhD</w:t>
            </w:r>
          </w:p>
          <w:p w:rsidR="00DB4822" w:rsidRDefault="00DB4822" w:rsidP="009763E0">
            <w:pPr>
              <w:pStyle w:val="Konzulensektitulus"/>
            </w:pPr>
            <w:r w:rsidRPr="00DB4822">
              <w:t>associate professor, BME ÉMK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Field investigation of ship induced waves in the litoral zone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Carrying cargo by vessels is one of the most environmentally sound form of transportation, however disadvantages are known as well. Oils and gas leaking from the ships has negative effects on water quality and the ecosystem, additionally there are many other harmful less known effects, too. In this study, we investigated the hydraulic effects of ship induced waves in the littoral zone of the Danube, in particular focusing on bed shear stress. Local increase of the bottom shear stress has serious impact on the juvenile fish and macroinvertebrates living in the river bed. Increased shear stress can easily detach individuals from their habitats, which is lethal in most of the cases. Foreign studies show that the ecological aspect of the problem is manageable, but the hydraulic point of view has not yet been revealed in detail.</w:t>
      </w:r>
      <w:r>
        <w:rPr>
          <w:color w:val="000000"/>
          <w:sz w:val="24"/>
          <w:szCs w:val="24"/>
        </w:rPr>
        <w:br/>
        <w:t xml:space="preserve">This research work started with a detailed literature study, which provided a guide for future tasks. The available devices for field work were overviewed, and it was found that the Acoustic Doppler Velocimeters (ADVs) are perfectly suitable for this study. Synchronized ADV measurements were carried out in the Danube River, in the area of Sződliget. We have successfully measured the near-bed velocities caused by passing vessels, barges and hydrofoils in the offshore zone of the river. High frequency ADV measurements for each wave event were statistically analysed in regard to velocity and bottom shear stress. Furthermore, we made an attempt on measuring the evolving offshore velocity fields caused by the waves, with a new method named Large Scale Particle Image Velocimetry (LSPIV). The results pointed out the complexity of wave events and additionally, they proved that effects of these events are measureable by hydraulic based methods. The results showed that the introduced methods are capable to reveal the effects of waves induced by variant ship types on the offshore habitats, and so the measurements directly support research topics focusing on riverine ecology with quantitative data.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418752">
    <w:multiLevelType w:val="hybridMultilevel"/>
    <w:lvl w:ilvl="0" w:tplc="532461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418752">
    <w:abstractNumId w:val="6441875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41897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