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HODOSI ZSÓFIA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 spektrumzavar diagnosztikájának folyamata és hatása az érintett szülőre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nő az autizmus spektrum zavarral élő emberek száma. Ezzel együtt kimutatható, hogy a diagnózis időpontja egyre korábbi életkorra tolódik ki. Ez jórészt a diagnosztikai rendszer finomodásának illetve annak köszönhető, hogy a tudomány - a sikeres kutatásokból adódóan -, egyre mélyebb ismeretekkel rendelkezik a pervazív fejlődési rendellenességekről. A szakemberek sokszor már a gyermek 18-20 hónapos kora körül meg tudják állapítani az autizmus tünetegyüttesének fennállását a szűrővizsgálatok segítségével.</w:t>
      </w:r>
      <w:r>
        <w:rPr>
          <w:color w:val="000000"/>
          <w:sz w:val="24"/>
          <w:szCs w:val="24"/>
        </w:rPr>
        <w:br/>
        <w:t xml:space="preserve">A szűrővizsgálatok esetében az elsődleges felméréskor a gyermek funkcionális fejlődési szintje áll a középpontban. A gyermek életútjáról, fejlődéséről a szülő szolgál adatokkal a szakemberek számára.</w:t>
      </w:r>
      <w:r>
        <w:rPr>
          <w:color w:val="000000"/>
          <w:sz w:val="24"/>
          <w:szCs w:val="24"/>
        </w:rPr>
        <w:br/>
        <w:t xml:space="preserve">Minden család, aki sérült gyermeket nevel, hatalmas terhet cipel, sajátos problémákkal néz szembe. Ezekben a családokban közel 40-50%-os a válási arány. Amikor a családba sérült gyermek érkezik, az eddigi szabályok felborulnak, új alapokra helyezik kapcsolatukat a családtagok. Arra törekszenek, hogy megőrizzék belső egyensúlyukat, amelyet egy bármelyik tagjukat érő megrázkódtatás felboríthat.</w:t>
      </w:r>
      <w:r>
        <w:rPr>
          <w:color w:val="000000"/>
          <w:sz w:val="24"/>
          <w:szCs w:val="24"/>
        </w:rPr>
        <w:br/>
        <w:t xml:space="preserve">A szülő hosszú folyamaton megy keresztül, amíg elfogadja gyermeke fogyatékosságának tényét. Az elfogadással együtt a szülő lelki feldúltsága is lassan elcsendesül. A fogyatékosság tényének elfogadása a megnyugvás alapja. Társadalmunk minden személyt, aki az átlagos szellemi teljesítőképesség határát nem éri el, kirekeszti. Ezzel párhuzamosan ellehetetleníti a fogyatékosság elfogadását is. A szülő kénytelen szembenézni a tényekkel és az okokkal. Ha ezekbe végül belenyugszik, képessé válik a szükséges lépések megtételére.</w:t>
      </w:r>
      <w:r>
        <w:rPr>
          <w:color w:val="000000"/>
          <w:sz w:val="24"/>
          <w:szCs w:val="24"/>
        </w:rPr>
        <w:br/>
        <w:t xml:space="preserve">Munkámban azt az utat elemzem, amely az autizmus tünetegyüttesének megjelenésétől a diagnózis felállításáig a családok életvitelét jellemzi. Ezzel együtt keresem a lehetőségeket, amelyek révén ezek a családok segítséget, támogatást kaphatnának, hogy elfogadják gyermekük fogyatékosságának tényét, ezzel normalizálva élethelyzetüket.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38985">
    <w:multiLevelType w:val="hybridMultilevel"/>
    <w:lvl w:ilvl="0" w:tplc="35970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38985">
    <w:abstractNumId w:val="74838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428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