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HODOSI</w:t>
            </w:r>
          </w:p>
          <w:p w:rsidR="00C275A3" w:rsidRDefault="00A96AEC" w:rsidP="00C275A3">
            <w:pPr>
              <w:pStyle w:val="Hallgatokepzes"/>
            </w:pPr>
            <w:r>
              <w:t>Special education</w:t>
            </w:r>
            <w:r>
              <w:br/>
            </w:r>
            <w:r w:rsidR="00E77B23">
              <w:t>BA, 7.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Takács dr.</w:t>
            </w:r>
          </w:p>
          <w:p w:rsidR="00DB4822" w:rsidRDefault="00DB4822" w:rsidP="00E11062">
            <w:pPr>
              <w:pStyle w:val="Konzulensek"/>
            </w:pPr>
            <w:r w:rsidRPr="00DB4822">
              <w:t>associate professor ,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early symptoms of Autism Spectrum Disorders and the process of acceptance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number of people having autism spectrum disorder is growing continually in these days. Together with this it is also demonstrable that the time of the diagnosis is postponed until increasingly earlier age. This can be largely due for for the refinement of the diagnostic system, and just like that the science – mainly because of successfully researches -, already has deeper knowledge in pervasive disorder of developement. The specialists can alreday establish the existence of the syndrome of the autism many times around the 18-20th month of the child due to the screening tests.</w:t>
      </w:r>
      <w:r>
        <w:rPr>
          <w:color w:val="000000"/>
          <w:sz w:val="24"/>
          <w:szCs w:val="24"/>
        </w:rPr>
        <w:br/>
        <w:t xml:space="preserve">In case of the primer screenings the functional developmental level is in the center. The parent has to give sufficient datas about the progression and development of the child to the experts.</w:t>
      </w:r>
      <w:r>
        <w:rPr>
          <w:color w:val="000000"/>
          <w:sz w:val="24"/>
          <w:szCs w:val="24"/>
        </w:rPr>
        <w:br/>
        <w:t xml:space="preserve">All the families, who educate a child with disability, are carrying load, are faced with special problems. In these families the divorce rate is about 40-50%. When an injured child arrives to a family, all the rules fall over, the relationship of the familymembers moves to a new base. They pursue to keep their inner balance, but any shock could disrupt it.</w:t>
      </w:r>
      <w:r>
        <w:rPr>
          <w:color w:val="000000"/>
          <w:sz w:val="24"/>
          <w:szCs w:val="24"/>
        </w:rPr>
        <w:br/>
        <w:t xml:space="preserve">The parents are going through a long process, until they accept the fact of the child’s disability. Together with the acceptance, the obsession of the parent’s soul grows silent. The acceptance of the disability is the base of the sedation. Our society debar everyone, who doesn’t reach the average intellectual capacity limit. With this kind of conduct, the acceptance of the disability is impossible. The parent has to deal with it . If he/she accept it, he/she turns able to effort the necessary steps.</w:t>
      </w:r>
      <w:r>
        <w:rPr>
          <w:color w:val="000000"/>
          <w:sz w:val="24"/>
          <w:szCs w:val="24"/>
        </w:rPr>
        <w:br/>
        <w:t xml:space="preserve">In my work I analyze the road, which typifies the way of life of the family from the appearance of the syndrome of autism, to the diagnose determinated. Together with it I’m looking for the possibilities, which can give help their life, they can get supports, to accept the fact of the disability of their child, and normalize their life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02957">
    <w:multiLevelType w:val="hybridMultilevel"/>
    <w:lvl w:ilvl="0" w:tplc="28205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02957">
    <w:abstractNumId w:val="29902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559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