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SZORRE SZANDRA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Gerendy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Céges arculat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CÉGES ARCULAT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Szorre Szandra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 MK</w:t>
      </w:r>
      <w:r>
        <w:rPr>
          <w:color w:val="000000"/>
          <w:sz w:val="24"/>
          <w:szCs w:val="24"/>
        </w:rPr>
        <w:br/>
        <w:t xml:space="preserve">Tervezőgrafika, 3.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Gerendy Jenő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Flagstones cég számára terveztem arculatot. A vállalat természetes köveket importál, exportál. A logóban célom volt ennek megjelenítése, két egymástól ellentétes irányba mutató nyilat használtam fel, hogy utaljak a kereskedelmi tevékenységre. A kialakult nyíl formát pedig a feliratban lévő „n” betűn helyeztem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ellentétes irányú nyilak jól alkalmazhatóak raszterhálónak, mely szerepel az arculati elemeken. A logóval egy modern, elegáns, leegyszerűsített irányvonalat szerettem volna képviselni, amihez jól illeszthető ez a dekoratívabb minta.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logóhoz készült kisarculat, katalógus és weboldal. A fluidizált layout nagy előnye, hogy mikor a megnyitott internetes ablak méretén változtatunk, automatikusan rendez mindent újra. Fontos ez a mai világban, ahol már a mobilon is internetezünk. Az általam tervezett weboldal fluidizált layouttal készült és emiatt kifutó-, teljes képernyő szélességű referenciafotókat helyeztem el a főoldalon. A fotók átúszással váltakoznak. Valamint készült egy nyitóoldal, ahol csak a logó látható a raszterhálóval. Így az arculat egységesebb, hisz ez a minta megjelenik a többi arculati elemen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olyan arculat létrehozása volt, amely elegánsan háttérben marad, érvényesülni hagyja a termékfotókat és a referenciaképeket.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35966">
    <w:multiLevelType w:val="hybridMultilevel"/>
    <w:lvl w:ilvl="0" w:tplc="70956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35966">
    <w:abstractNumId w:val="82535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289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