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SÁRKÁNY BALÁZS</w:t>
            </w:r>
          </w:p>
          <w:p w:rsidR="00C275A3" w:rsidRDefault="00A96AEC" w:rsidP="00C275A3">
            <w:pPr>
              <w:pStyle w:val="Hallgatokepzes"/>
            </w:pPr>
            <w:r>
              <w:t>Szobrászat</w:t>
            </w:r>
            <w:r>
              <w:br/>
            </w:r>
            <w:r w:rsidR="00E77B23">
              <w:t>Osztatlan,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Művészeti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Colin Foster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tanár, PTE 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Van Gogh parafrázis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Van Gogh parafrázis című munkám a Pécsi Tudományegyetem Művészeti Karán</w:t>
      </w:r>
      <w:r>
        <w:rPr>
          <w:color w:val="000000"/>
          <w:sz w:val="24"/>
          <w:szCs w:val="24"/>
        </w:rPr>
        <w:br/>
        <w:t xml:space="preserve">megrendezett szakmai héten készült, 2013- ban. Ezen a héten a Doktori Iskola hallgatói,</w:t>
      </w:r>
      <w:r>
        <w:rPr>
          <w:color w:val="000000"/>
          <w:sz w:val="24"/>
          <w:szCs w:val="24"/>
        </w:rPr>
        <w:br/>
        <w:t xml:space="preserve">valamint más művészek előadásait hallgathattuk és megadott témaköreik közül</w:t>
      </w:r>
      <w:r>
        <w:rPr>
          <w:color w:val="000000"/>
          <w:sz w:val="24"/>
          <w:szCs w:val="24"/>
        </w:rPr>
        <w:br/>
        <w:t xml:space="preserve">választhattunk. Egy bizonyos téma kiválasztása után a megadott szempontok alapján kellett</w:t>
      </w:r>
      <w:r>
        <w:rPr>
          <w:color w:val="000000"/>
          <w:sz w:val="24"/>
          <w:szCs w:val="24"/>
        </w:rPr>
        <w:br/>
        <w:t xml:space="preserve">egy vagy több alkotást létrehoznunk. Én Győrffy László festő, doktoranduszhallgató témáját</w:t>
      </w:r>
      <w:r>
        <w:rPr>
          <w:color w:val="000000"/>
          <w:sz w:val="24"/>
          <w:szCs w:val="24"/>
        </w:rPr>
        <w:br/>
        <w:t xml:space="preserve">választottam, melynek lényege egy már meglévő műalkotás átírása, továbbgondolása vagy</w:t>
      </w:r>
      <w:r>
        <w:rPr>
          <w:color w:val="000000"/>
          <w:sz w:val="24"/>
          <w:szCs w:val="24"/>
        </w:rPr>
        <w:br/>
        <w:t xml:space="preserve">arra való reflektálás volt. Választásom Vincent Van Gogh, Egy pár bőr klumpa című</w:t>
      </w:r>
      <w:r>
        <w:rPr>
          <w:color w:val="000000"/>
          <w:sz w:val="24"/>
          <w:szCs w:val="24"/>
        </w:rPr>
        <w:br/>
        <w:t xml:space="preserve">festményére esett. Munkám elkészítéséhez fa deszkákat és különböző fadarabokat használtam.</w:t>
      </w:r>
      <w:r>
        <w:rPr>
          <w:color w:val="000000"/>
          <w:sz w:val="24"/>
          <w:szCs w:val="24"/>
        </w:rPr>
        <w:br/>
        <w:t xml:space="preserve">A fő hangsúlyt inkább a textúrára, a fűtött indulatokat tükröző ecsetkezelésre fektettem, amik</w:t>
      </w:r>
      <w:r>
        <w:rPr>
          <w:color w:val="000000"/>
          <w:sz w:val="24"/>
          <w:szCs w:val="24"/>
        </w:rPr>
        <w:br/>
        <w:t xml:space="preserve">nagymértékben jellemzik, Van Gogh festésmódját. is választottam a kis faágakat,</w:t>
      </w:r>
      <w:r>
        <w:rPr>
          <w:color w:val="000000"/>
          <w:sz w:val="24"/>
          <w:szCs w:val="24"/>
        </w:rPr>
        <w:br/>
        <w:t xml:space="preserve">fahulladékokat, pálcikákat munkám elkészítéséhez. A kérgétől meg-, vagy meg nem - fosztott</w:t>
      </w:r>
      <w:r>
        <w:rPr>
          <w:color w:val="000000"/>
          <w:sz w:val="24"/>
          <w:szCs w:val="24"/>
        </w:rPr>
        <w:br/>
        <w:t xml:space="preserve">nagyobb ágdarabok érzékeltetik a határozottabb vonalakat, a kisebbek az aprólékosabb</w:t>
      </w:r>
      <w:r>
        <w:rPr>
          <w:color w:val="000000"/>
          <w:sz w:val="24"/>
          <w:szCs w:val="24"/>
        </w:rPr>
        <w:br/>
        <w:t xml:space="preserve">részleteket, a lécekből hasított világosabb darabok szálirányából pedig az ecset sörtéinek</w:t>
      </w:r>
      <w:r>
        <w:rPr>
          <w:color w:val="000000"/>
          <w:sz w:val="24"/>
          <w:szCs w:val="24"/>
        </w:rPr>
        <w:br/>
        <w:t xml:space="preserve">nyomaira is asszociálhatunk.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8973818">
    <w:multiLevelType w:val="hybridMultilevel"/>
    <w:lvl w:ilvl="0" w:tplc="4259074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8973818">
    <w:abstractNumId w:val="1897381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2082347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