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SZENDRO</w:t>
            </w:r>
          </w:p>
          <w:p w:rsidR="00C275A3" w:rsidRDefault="00A96AEC" w:rsidP="00C275A3">
            <w:pPr>
              <w:pStyle w:val="Hallgatokepzes"/>
            </w:pPr>
            <w:r>
              <w:t>Sculptor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Lengyel</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Paradox of Dreaming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source of my artwork was a nightmare. When I suddenly woke up I couldn’t decide if the episodes in my head exist in the past or in the present. I tried to visualize this paradox situation using mixed media.</w:t>
      </w:r>
      <w:r>
        <w:rPr>
          <w:color w:val="000000"/>
          <w:sz w:val="24"/>
          <w:szCs w:val="24"/>
        </w:rPr>
        <w:br/>
        <w:t xml:space="preserve">I created a transparent face from plastic. I projected a video onto it that is visible from the other side of the face like an impression. It visualizes a dream about the steps of artistic creation process, hence dreaming and creating have common unconscious sources.</w:t>
      </w:r>
      <w:r>
        <w:rPr>
          <w:color w:val="000000"/>
          <w:sz w:val="24"/>
          <w:szCs w:val="24"/>
        </w:rPr>
        <w:br/>
        <w:t xml:space="preserve">The story: leaving reality, building up a fantasy, collapse, floating in nothing, pain, going mad, visions of artworks appearing in mind.</w:t>
      </w:r>
      <w:r>
        <w:rPr>
          <w:color w:val="000000"/>
          <w:sz w:val="24"/>
          <w:szCs w:val="24"/>
        </w:rPr>
        <w:br/>
        <w:t xml:space="preserve">The framing scenes: closing and opening the eyes connect the story to reality and make it perennial. It emphasizes the spatial aspect of the work, because the plastic object puts the perpetual video projection in right context.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33663">
    <w:multiLevelType w:val="hybridMultilevel"/>
    <w:lvl w:ilvl="0" w:tplc="82085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33663">
    <w:abstractNumId w:val="22333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231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