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ANDRÉSZ ANETT</w:t>
            </w:r>
          </w:p>
          <w:p w:rsidR="00C275A3" w:rsidRDefault="00A96AEC" w:rsidP="00C275A3">
            <w:pPr>
              <w:pStyle w:val="Hallgatokepzes"/>
            </w:pPr>
            <w:r>
              <w:t>festőművész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Ernszt András</w:t>
            </w:r>
          </w:p>
          <w:p w:rsidR="00DB4822" w:rsidRDefault="00DB4822" w:rsidP="00E11062">
            <w:pPr>
              <w:pStyle w:val="Konzulensek"/>
            </w:pPr>
            <w:r w:rsidRPr="00DB4822">
              <w:t>DLA,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Bináris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Bináris</w:t>
      </w:r>
      <w:r>
        <w:rPr>
          <w:color w:val="000000"/>
          <w:sz w:val="24"/>
          <w:szCs w:val="24"/>
        </w:rPr>
        <w:br/>
        <w:t xml:space="preserve">Andrész Anett</w:t>
      </w:r>
      <w:r>
        <w:rPr>
          <w:color w:val="000000"/>
          <w:sz w:val="24"/>
          <w:szCs w:val="24"/>
        </w:rPr>
        <w:br/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festőművész 9. szemeszter</w:t>
      </w:r>
      <w:r>
        <w:rPr>
          <w:color w:val="000000"/>
          <w:sz w:val="24"/>
          <w:szCs w:val="24"/>
        </w:rPr>
        <w:br/>
        <w:t xml:space="preserve">Ernszt András DLA, adjunktus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pályázatra benyújtott művem három darabból áll, melyek a Víz és villany, Nagy akvarell és a Nyír címet viselik. A fekete és fehét kontrasztja az, ami foglalkoztatott, de a három közt megjelenik egy akvarelles is, mert a randikális irányváltásom ezzel a koncepcióval indult. Képi elemeimet természeti formák és a keleti kalligráfia inspirálták, viszont ezek csupán részletek, kivitelezésük gyors festéssel készült, az alkotófolyamat során az ecset nyomhagyására, a minél frissebb megoldásra és a tőlem telhető legreduktívabb megoldásra törekedtem, illetve a komponálás során az egyensúly megtartására. Az, amit végül én vittem fel a papírra, már csak emlékezet után készült, úgymond egy benyomás utóhatása.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Bemutatandó képeim egy egymásra épülő téma sorozatának pár darabja.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04284">
    <w:multiLevelType w:val="hybridMultilevel"/>
    <w:lvl w:ilvl="0" w:tplc="35676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04284">
    <w:abstractNumId w:val="13904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6664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