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REBEKA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Hegyi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Fürdőzők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Fürdőzők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Antal Rebeka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Művészeti Kar</w:t>
      </w:r>
      <w:r>
        <w:rPr>
          <w:color w:val="000000"/>
          <w:sz w:val="24"/>
          <w:szCs w:val="24"/>
        </w:rPr>
        <w:br/>
        <w:t xml:space="preserve">Festőművész 2.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Hegyi Csaba, DLA,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Festményemet nyáron készült fotók alapján készítettem, aminek témája családi nyaralás. Tapasztalataim alapján úgy válogattam a fotókat, hogy azok megfesthetőek legyenek. Több vázlatot és a témában hasonló munkákat készítettem, mielőtt elkezdtem megfesteni a pályázott festményem.</w:t>
      </w:r>
      <w:r>
        <w:rPr>
          <w:color w:val="000000"/>
          <w:sz w:val="24"/>
          <w:szCs w:val="24"/>
        </w:rPr>
        <w:br/>
        <w:t xml:space="preserve">Vázlataim alapján felskicceltem a lealapozott vászonra a kompozíciót, majd utána álltam neki a festésnek. A munkámon csak egy figura szerepel, méretei 165x116 cm. Itt a vászon legnagyobb felületén az ég és a föld jelenik meg. Először az ég színét kevertem ki és vittem fel, majd a víz és a homok felületét festettem meg, kihagyva a figura kontúrjain belül.</w:t>
      </w:r>
      <w:r>
        <w:rPr>
          <w:color w:val="000000"/>
          <w:sz w:val="24"/>
          <w:szCs w:val="24"/>
        </w:rPr>
        <w:br/>
        <w:t xml:space="preserve">A homok színe a legintenzívebb a képen, ugyanis szinte a naptól világít a fehéres, sárgás, néhol szürkésebb árnyalatú felület, rajta jelenik meg a figura árnyéka sötét szürkés-barnás színekkel. Ez a vetett árnyék a festmény legsötétebb tónusa. A figurán először a legvilágosabb tónusokat vittem fel, majd a vetett árnyékokat és így haladtam fokozatosan, míg el nem nyerte végső formáját és színeit.</w:t>
      </w:r>
      <w:r>
        <w:rPr>
          <w:color w:val="000000"/>
          <w:sz w:val="24"/>
          <w:szCs w:val="24"/>
        </w:rPr>
        <w:br/>
        <w:t xml:space="preserve">Körülbelül egy hétig dolgoztam a figurán és a rajta lévő ruhán és kalapon. Ezt a festményemet három hétig készítettem.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26927">
    <w:multiLevelType w:val="hybridMultilevel"/>
    <w:lvl w:ilvl="0" w:tplc="97137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26927">
    <w:abstractNumId w:val="28926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430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