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ZSOLT</w:t>
            </w:r>
          </w:p>
          <w:p w:rsidR="00C275A3" w:rsidRDefault="00A96AEC" w:rsidP="00C275A3">
            <w:pPr>
              <w:pStyle w:val="Hallgatokepzes"/>
            </w:pPr>
            <w:r>
              <w:t>Festészet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Losonczy István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Térdimenzió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javarészt geometrikus, különféle anyagokból összeépített képek, installációk jellemezték munkásságom eddigi szakaszát. A síkfelületre való festést, szinte teljesen elhanyagoltam. Javarész faanyagú tárgyakat, hulladékokat használtam fel, mert könnyű rájuk festeni, és egyszerűen megmunkálhatóak.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Eleinte a puszta látvány utáni látképek, geometrikus leképezése foglalkoztatott inkább, majd elhanyagoltam a láthatót, s az expresszívebb oldalról próbáltam megközelíteni. Így jött a különböző anyagok összessége alkotta fiktív terek építése, majd később lefestése.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nyáron Losonczy István Tardoson megszervezett művésztelepén számomra új olajfestészeti megoldásokkal kísérletezhettem.</w:t>
      </w:r>
      <w:r>
        <w:rPr>
          <w:color w:val="000000"/>
          <w:sz w:val="24"/>
          <w:szCs w:val="24"/>
        </w:rPr>
        <w:br/>
        <w:t xml:space="preserve">A számomra új technikai megoldások és az ezekből következő festői probléma-lehetőségek mentén jutottam arra következtetésre, hogy a realista ábrázolást geometrikus, fiktív terekkel kombinálom. A koncepciót viszont szerettem volna letisztázni, egyszerűbbé tenni. Kevesebb szín, erőteljesebb hatás, gondoltam. Szerettem volna, ha a terek annyira egyszerűek lennének, akár egy-két formából álljanak.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80 x 60cm farostlemezt gessoval alapoztam vékonyan négy rétegen át.</w:t>
      </w:r>
      <w:r>
        <w:rPr>
          <w:color w:val="000000"/>
          <w:sz w:val="24"/>
          <w:szCs w:val="24"/>
        </w:rPr>
        <w:br/>
        <w:t xml:space="preserve">Az alapozás közben helyenként sűrűbb rétegeket vittem fel. A végeredmény egy a véletlen folytán létrejött „foltos”, légies háttér, melyen majd a motívum fraktálokra emlékeztetően sokszorozódik. A háromszög formai arányit felhasználva szerkesztettem olyan teret, amely mintegy önmagába fordul vissza.</w:t>
      </w:r>
      <w:r>
        <w:rPr>
          <w:color w:val="000000"/>
          <w:sz w:val="24"/>
          <w:szCs w:val="24"/>
        </w:rPr>
        <w:br/>
        <w:t xml:space="preserve">A képen egy XVI. század jellemezte tengeri vitorlás látunk, amely „fraktálszerűen” önmagát arányosan megismétli, egyre kisebb formában, a legnagyobb hajótól kiindulva, mindig negyedelve a méretét.</w:t>
      </w:r>
      <w:r>
        <w:rPr>
          <w:color w:val="000000"/>
          <w:sz w:val="24"/>
          <w:szCs w:val="24"/>
        </w:rPr>
        <w:br/>
        <w:t xml:space="preserve">Az áttetsző alapozáson, a négy hajó „lebegve halad az időben, a kép középpontja felé”.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491403">
    <w:multiLevelType w:val="hybridMultilevel"/>
    <w:lvl w:ilvl="0" w:tplc="900516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491403">
    <w:abstractNumId w:val="784914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1482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