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NOVÁK KATA</w:t>
            </w:r>
          </w:p>
          <w:p w:rsidR="00C275A3" w:rsidRDefault="00A96AEC" w:rsidP="00C275A3">
            <w:pPr>
              <w:pStyle w:val="Hallgatokepzes"/>
            </w:pPr>
            <w:r>
              <w:t>Festőművész</w:t>
            </w:r>
            <w:r>
              <w:br/>
            </w:r>
            <w:r w:rsidR="00E77B23">
              <w:t>Osztatlan,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Ernszt András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Otthon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mű témájának szempontjából a mai és a régi, klasszikus korszakok ellentétének és egyben hasonlóságának a megfogalmazása volt a célom, allegorikus eszközökkel, és ezt érzékeltetve esztétikai megoldásokkal is.</w:t>
      </w:r>
      <w:r>
        <w:rPr>
          <w:color w:val="000000"/>
          <w:sz w:val="24"/>
          <w:szCs w:val="24"/>
        </w:rPr>
        <w:br/>
        <w:t xml:space="preserve">Emberi viselkedésformák nem változtak, hasonló, léttel való problémák foglalkoztatták őket. Ezek az alap nehézségek voltak, és vannak, annak ellenére, hogy különböző kifejezőeszközök például: irodalom, zene. Idők során folyamatosan változtak, de kismértékben eltérő problémakört dolgoztak fel, az aktuális kor újításaival kiegészítve azt.</w:t>
      </w:r>
      <w:r>
        <w:rPr>
          <w:color w:val="000000"/>
          <w:sz w:val="24"/>
          <w:szCs w:val="24"/>
        </w:rPr>
        <w:br/>
        <w:t xml:space="preserve">Hasonlóképpen viszonyul az ember, a tárgyakhoz. Ez a fajta gondolkodás, ezeknél az eszközöknél is megjelenik. Ezt továbbgondolva, az aktuális korszakban lévő tárgyak hibázatása, és ebből kifolyólag sóvárgás a múlt irányába, folyamatosan jelen van. Ez a típusú menekülés, mindig is jelen volt az emberben, akármelyik korban élt. Feleslegesen veszik körül az adott korszakban lévő tárgyak - festői szempontból mindegy, hogy mik voltak az akkori időszakban az eszközök – csak bizonyos ideig nyújtanak örömöt, és amikor feladatát elvégezte e tárgy, újfent ott marad az ember, az érzéseivel.</w:t>
      </w:r>
      <w:r>
        <w:rPr>
          <w:color w:val="000000"/>
          <w:sz w:val="24"/>
          <w:szCs w:val="24"/>
        </w:rPr>
        <w:br/>
        <w:t xml:space="preserve">A múltnak a felidézése, és a jelenkor megjelenítése miatt vegyítek tárgyakat. Ennek eszközeként használok motívumokat, és különböző esztétika kellékeket, utalva, egy általános problémára, ami egy korszaktól független gondolatsor.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601000">
    <w:multiLevelType w:val="hybridMultilevel"/>
    <w:lvl w:ilvl="0" w:tplc="242029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601000">
    <w:abstractNumId w:val="1560100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98244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