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DOBOVARI</w:t>
            </w:r>
          </w:p>
          <w:p w:rsidR="00C275A3" w:rsidRDefault="00A96AEC" w:rsidP="00C275A3">
            <w:pPr>
              <w:pStyle w:val="Hallgatokepzes"/>
            </w:pPr>
            <w:r>
              <w:t>Financials and Accounting</w:t>
            </w:r>
            <w:r>
              <w:br/>
            </w:r>
            <w:r w:rsidR="00E77B23">
              <w:t>BA, 7. semester</w:t>
            </w:r>
          </w:p>
          <w:p w:rsidR="00C265CE" w:rsidRPr="009E5FF1" w:rsidRDefault="00E77B23" w:rsidP="00BA6BAF">
            <w:pPr>
              <w:pStyle w:val="Hallgatointezmeny-kar"/>
              <w:rPr>
                <w:b/>
                <w:caps/>
              </w:rPr>
            </w:pPr>
            <w:r>
              <w:t>Szent István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Gabor Bodnar</w:t>
            </w:r>
          </w:p>
          <w:p w:rsidR="00DB4822" w:rsidRDefault="00DB4822" w:rsidP="00BA6BAF">
            <w:pPr>
              <w:pStyle w:val="Konzulensektitulus"/>
            </w:pPr>
            <w:r w:rsidRPr="00DB4822">
              <w:t>professor's assistant,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and analysis of the development of the Central region of Békés A Közép-békési térség fejlődési irányainak bemutatása és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Bojar, KBC, INTERREG, Cooperation, Region</w:t>
      </w:r>
      <w:r>
        <w:t xml:space="preserve"/>
      </w:r>
    </w:p>
    <w:p>
      <w:pPr>
        <w:widowControl w:val="on"/>
        <w:pBdr/>
        <w:spacing w:before="240" w:after="240" w:line="240" w:lineRule="auto"/>
        <w:ind w:left="0" w:right="0"/>
        <w:jc w:val="left"/>
      </w:pPr>
      <w:r>
        <w:rPr>
          <w:color w:val="000000"/>
          <w:sz w:val="24"/>
          <w:szCs w:val="24"/>
        </w:rPr>
        <w:t xml:space="preserve">My work can be divided into two major structural parts. The first part is a theoretical overview where I summarize the European Union's regional policy based on the literature, the cross-border cooperation, the main objectives of the 2007-2013 programming period and the 2014-2020 programming period. In the second part I will present the theories and the solutions that have been supporting the development ot the regional cooperation. In this I will present the theory of Gyorgy Boer Gyalui about Bojar, the Hungary-Romania Cross-Border Cooperation and it's completed projects, the Central region of Bekes, the Central Region Development Association of Bekes, the Central Bekes Center and it's completed projects. My goal is to present the region's benefits from the cooperations and the circumstances that they were achieved under. On the other hand I would like to highlight that these projects would not be able to come true without the assistance of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23910">
    <w:multiLevelType w:val="hybridMultilevel"/>
    <w:lvl w:ilvl="0" w:tplc="99727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23910">
    <w:abstractNumId w:val="35123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904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