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HAJDU</w:t>
            </w:r>
          </w:p>
          <w:p w:rsidR="00C275A3" w:rsidRDefault="00A96AEC" w:rsidP="00C275A3">
            <w:pPr>
              <w:pStyle w:val="Hallgatokepzes"/>
            </w:pPr>
            <w:r>
              <w:t>Mechanical Engineering Modelling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Tamas Insperger</w:t>
            </w:r>
          </w:p>
          <w:p w:rsidR="00DB4822" w:rsidRDefault="00DB4822" w:rsidP="00E11062">
            <w:pPr>
              <w:pStyle w:val="Konzulensek"/>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sensitivity of milling stability on the modal parameters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main optimization goals in manufacturing is to increase the material removal rate while maintaining the quality of the product. High percent of the machine components are manufactured by cutting processes like turning and milling. Increasing the revolution number is increased, the material removal rate can also be increased. In case of highspeed cutting, very high cutting depths can be achieved and the required manufacturing time can be significantly decreased. Unfortunately undesired vibrations can arise, which spoils the quality. This self-excited vibration is called chatter. It is a challenging task to determine the limits of the stability and the corresponding machining parameters in advance, before instability appears.</w:t>
      </w:r>
      <w:r>
        <w:rPr>
          <w:color w:val="000000"/>
          <w:sz w:val="24"/>
          <w:szCs w:val="24"/>
        </w:rPr>
        <w:br/>
        <w:t xml:space="preserve">Although the technology has improved a lot, the mathematical models in many cases require parameters, which are calculated from measured data and can be noisy and uncertain. The modal behavior of the machine is usually determined from impact or shaking tests. The complexity of the model is always limited, for instance, only finite number of modes can be taken into account, and nonlinearities and hard to handle. It is also a question, how different approximations of the measured frequency response function (FRF) describe the theoretically exact stability chart.</w:t>
      </w:r>
      <w:r>
        <w:rPr>
          <w:color w:val="000000"/>
          <w:sz w:val="24"/>
          <w:szCs w:val="24"/>
        </w:rPr>
        <w:br/>
        <w:t xml:space="preserve">In this work, the fundamentals of modal analysis is presented on the example of a multiple-degrees-of-freedom system with which the different modes can be described. The difference between proportional and non-proportional damping is also explained in details. This model is widely used in the literature.</w:t>
      </w:r>
      <w:r>
        <w:rPr>
          <w:color w:val="000000"/>
          <w:sz w:val="24"/>
          <w:szCs w:val="24"/>
        </w:rPr>
        <w:br/>
        <w:t xml:space="preserve">The way how this model evolves until it can be used for the analysis of machine tool chatter is presented in details. An iterative curve fitting technique is utilized to fit the modal parameters. While the measured frequency response function is fitted, several modes are neglected or approximated with common ones. It makes mistakes in the stability chart and important domains may get lost reducing the efficiency of the manufacturing process.</w:t>
      </w:r>
      <w:r>
        <w:rPr>
          <w:color w:val="000000"/>
          <w:sz w:val="24"/>
          <w:szCs w:val="24"/>
        </w:rPr>
        <w:br/>
        <w:t xml:space="preserve">In the second part of the work, the presented methods are used on the examples of machine tool vibrations. The governing equations are given in the modal space, and the stability is analyzed by the semi-discretization method and by the frequency solution. In this way, we can have a wider view on the sensitivity of the stability charts, which may explains several differences between some methods and also between experimental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51539">
    <w:multiLevelType w:val="hybridMultilevel"/>
    <w:lvl w:ilvl="0" w:tplc="95988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51539">
    <w:abstractNumId w:val="838515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589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