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GERGŐ FÜLÖP</w:t>
            </w:r>
          </w:p>
          <w:p w:rsidR="00C275A3" w:rsidRDefault="00A96AEC" w:rsidP="00C275A3">
            <w:pPr>
              <w:pStyle w:val="Hallgatokepzes"/>
            </w:pPr>
            <w:r>
              <w:t>Fluid Mechanics</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Hős, Phd.</w:t>
            </w:r>
          </w:p>
          <w:p w:rsidR="00DB4822" w:rsidRDefault="00DB4822" w:rsidP="00E11062">
            <w:pPr>
              <w:pStyle w:val="Konzulensek"/>
            </w:pPr>
            <w:r w:rsidRPr="00DB4822">
              <w:t>University Reader,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investigation of pressure relief valve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major issues in the operation of pressure relief valves is the so-called „chatter”, during which the valve, instead of simply opening, closes and opens at high frequency, damaging the seat, loosening screws and inducing a pressure wave in the pipes before the valve. This problem is extremely severe if we take into consideration that such relief valves are mostly used in environments where safety is crucial – such as gas pipelines and power plants.</w:t>
      </w:r>
    </w:p>
    <w:p>
      <w:pPr>
        <w:widowControl w:val="on"/>
        <w:pBdr/>
        <w:spacing w:before="240" w:after="240" w:line="240" w:lineRule="auto"/>
        <w:ind w:left="0" w:right="0"/>
        <w:jc w:val="left"/>
      </w:pPr>
      <w:r>
        <w:rPr>
          <w:color w:val="000000"/>
          <w:sz w:val="24"/>
          <w:szCs w:val="24"/>
        </w:rPr>
        <w:t xml:space="preserve">There is a strong need in the industry for deeper understanding, and more precise description methods of this problem. There had already been a research in this topic by the Hydrodynamic Systems Department of BME, but there was only a hydraulic measuring equipment. The subject of this paper is a pneumatic, direct spring loaded safety valve, and the results of measurements carried out on it.</w:t>
      </w:r>
      <w:r>
        <w:rPr>
          <w:color w:val="000000"/>
          <w:sz w:val="24"/>
          <w:szCs w:val="24"/>
        </w:rPr>
        <w:br/>
        <w:t xml:space="preserve">First I will introduce the planning and instrumentation. Then I will detail the most important steps of manufacturing and putting the measuring system into operation, through the problems and tasks that arose while trying to accurately measure rapidly changing quantities, and facing the challenges posed by strong vibrations. These include registering the displacement of the valve, recording the change of the pressure-wave in time and calculating the mass flow rate on the swiftly opening and closing valve. I will give a description of the mathematical models and simulations backing up the design and scaling.</w:t>
      </w:r>
      <w:r>
        <w:rPr>
          <w:color w:val="000000"/>
          <w:sz w:val="24"/>
          <w:szCs w:val="24"/>
        </w:rPr>
        <w:br/>
        <w:t xml:space="preserve">Afterwards I will summarize the results of measurements, and the methods used to process them, such as finding the frequency content of the data, or calculating mass flow under changing circumstances of chocked and unchecked flows.</w:t>
      </w:r>
      <w:r>
        <w:rPr>
          <w:color w:val="000000"/>
          <w:sz w:val="24"/>
          <w:szCs w:val="24"/>
        </w:rPr>
        <w:br/>
        <w:t xml:space="preserve">During the measurements I also investigated the effect of different parameters. I changed the preload – and thus the opening pressure – of the spring, and carried out measurements with two springs of different stiffness. I also put the equipment on the end of two different pipes: a short, and a longer one, allowing me to see the effect of the pipe length on the frequency of the instable valve, and to define the form of the pressure wave before the valve.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74221">
    <w:multiLevelType w:val="hybridMultilevel"/>
    <w:lvl w:ilvl="0" w:tplc="96716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74221">
    <w:abstractNumId w:val="741742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734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