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KLAPCSIK KÁLMÁN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Hegedűs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Harmonikusan gerjesztett gázbuborék nemlineáris dinamikai vizsgálata nagy viszkozitású folyadékban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Kavitációs buborék összeroppanása extrém körülményeket eredményezhet úgy, mint nagy nyomás, magas hőmérséklet vagy akár lökéshullám. Ezek az áramlástechnikai gépekben és rendszerekben roncsolódást eredményeznek. Léteznek azonban olyan speciális ultrahangos technológiák, ahol a buborék összeroppanása során keletkező roncsoló hatást hasznosítják. Ezeket az ipar számos területén alkalmazzák, például élelmiszerek tartósítására; új típusú polimerek előállítására; tixotróp folyadékok viszkozitásának módosítására; kisméretű kémiai reaktorként való használatra vagy akár orvosi alkalmazásokban a rák kezelésére.</w:t>
      </w:r>
      <w:r>
        <w:rPr>
          <w:color w:val="000000"/>
          <w:sz w:val="24"/>
          <w:szCs w:val="24"/>
        </w:rPr>
        <w:br/>
        <w:t xml:space="preserve">A fent említett alkalmazások motiváltak arra, hogy egyetlen harmonikusan gerjesztett gömbszimmetrikus gáz/gőz buborékot vizsgáljunk nagy viszkozitású glicerinben. A gömbszimmetrikus buborék geometriája meglehetősen erős feltételezés, azonban az így kapott eredmények jó közelítéssel érvényesek kisméretű buborékok esetén. Vizsgálataink során nagy amplitúdójú, összeroppanó buborék oszcilláció után kutatunk. Cél, hogy a modern nemlineáris dinamikai elméletek és rohamosan fejlődő kifinomult numerikus módszerek, mint például a pszeudó ívhossz paraméterkövetési módszer segítségével feltérképezzük azokat a paramétertartományokat, ahol a buborék fal sebessége minél nagyobb, esetleg át is lépi a folyadékbeli hangsebességet.</w:t>
      </w:r>
      <w:r>
        <w:rPr>
          <w:color w:val="000000"/>
          <w:sz w:val="24"/>
          <w:szCs w:val="24"/>
        </w:rPr>
        <w:br/>
        <w:t xml:space="preserve">Az általunk vizsgált folyadék a nagy viszkozitású glicerin, amire azért esett a választás, mivel számos egészségügyi, gyógyszerészeti alapanyagban megtalálható és a buborékdinamikában fellelhető szakirodalomban kevéssé kutatott közeg. Gerjesztett rendszerről lévén szó a két legfontosabb paraméterünk a gerjesztés frekvenciája és amplitúdója. A glicerin viszkozitása közel három nagyságrenddel nagyobb, mint a vízé, aminek köszönhetően a rendszernek nagy a csillapítása. Ez megnehezíti a nagy amplitúdójú buboréklengések keresését. Mivel a viszkozitás erősen hőmérsékletfüggő, a hőmérsékletet harmadik paraméternek választottuk a vizsgálatok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727746">
    <w:multiLevelType w:val="hybridMultilevel"/>
    <w:lvl w:ilvl="0" w:tplc="499339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727746">
    <w:abstractNumId w:val="107277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437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