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ZSÓFIA FERENCZY</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NORBERT GEIER</w:t>
            </w:r>
          </w:p>
          <w:p w:rsidR="00DB4822" w:rsidRDefault="00C275A3" w:rsidP="004D7940">
            <w:pPr>
              <w:pStyle w:val="Hallgatokepzes"/>
            </w:pPr>
            <w:r>
              <w:t>Mechanical Engineer</w:t>
            </w:r>
            <w:r w:rsidR="00A96AEC">
              <w:br/>
              <w:t>MSc, 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PINTÉR</w:t>
            </w:r>
          </w:p>
          <w:p w:rsidR="00C275A3" w:rsidRDefault="00A96AEC" w:rsidP="00C275A3">
            <w:pPr>
              <w:pStyle w:val="Hallgatokepzes"/>
            </w:pPr>
            <w:r>
              <w:t>Industrial Design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Gábor Gyurika</w:t>
            </w:r>
          </w:p>
          <w:p w:rsidR="00DB4822" w:rsidRDefault="00DB4822" w:rsidP="00E11062">
            <w:pPr>
              <w:pStyle w:val="Konzulensek"/>
            </w:pPr>
            <w:r w:rsidRPr="00DB4822">
              <w:t>professor’s assistant, BME GPK</w:t>
            </w:r>
          </w:p>
        </w:tc>
      </w:tr>
      <w:tr w:rsidR="00DB4822" w:rsidTr="00DB4822">
        <w:tc>
          <w:tcPr>
            <w:tcW w:w="9854" w:type="dxa"/>
          </w:tcPr>
          <w:p w:rsidR="00DB4822" w:rsidRPr="00DB4822" w:rsidRDefault="00DB4822" w:rsidP="004D7940">
            <w:pPr>
              <w:pStyle w:val="Konzulensek"/>
            </w:pPr>
            <w:r w:rsidRPr="00DB4822">
              <w:t>Balázs Vidovics</w:t>
            </w:r>
          </w:p>
          <w:p w:rsidR="00DB4822" w:rsidRDefault="00DB4822" w:rsidP="00E11062">
            <w:pPr>
              <w:pStyle w:val="Konzulensek"/>
            </w:pPr>
            <w:r w:rsidRPr="00DB4822">
              <w:t>  research worker, BME GPK</w:t>
            </w:r>
          </w:p>
        </w:tc>
      </w:tr>
      <w:tr w:rsidR="00DB4822" w:rsidTr="00DB4822">
        <w:tc>
          <w:tcPr>
            <w:tcW w:w="9854" w:type="dxa"/>
          </w:tcPr>
          <w:p w:rsidR="00DB4822" w:rsidRPr="00DB4822" w:rsidRDefault="00DB4822" w:rsidP="004D7940">
            <w:pPr>
              <w:pStyle w:val="Konzulensek"/>
            </w:pPr>
            <w:r w:rsidRPr="00DB4822">
              <w:t>Lajos Kutrovácz</w:t>
            </w:r>
          </w:p>
          <w:p w:rsidR="00DB4822" w:rsidRDefault="00DB4822" w:rsidP="00E11062">
            <w:pPr>
              <w:pStyle w:val="Konzulensek"/>
            </w:pPr>
            <w:r w:rsidRPr="00DB4822">
              <w:t>research worker,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plan manufacturing process with group technology of granite work tops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can include the geometrically and technologically similar parts in groups, and we can manufacture them with group technology. Using group technology for the technology plan of milled parts we invest the small- and medium series with attributes of the high volume production. In this way we can produce a detailed manufacturing plan (with optimized technological parameters) for small and medium series components cost-effectively.</w:t>
      </w:r>
      <w:r>
        <w:rPr>
          <w:color w:val="000000"/>
          <w:sz w:val="24"/>
          <w:szCs w:val="24"/>
        </w:rPr>
        <w:br/>
        <w:t xml:space="preserve">The main purpose of our TDK was to investigate the advantages and limits of the applicability of group technology adapted to the products made from natural stones. Presently, the group technology algorithms applied to metals have not been applied to granite and marble products yet. We tested the applicability of group technology on a granite worktop product line.</w:t>
      </w:r>
      <w:r>
        <w:rPr>
          <w:color w:val="000000"/>
          <w:sz w:val="24"/>
          <w:szCs w:val="24"/>
        </w:rPr>
        <w:br/>
        <w:t xml:space="preserve">As the first step of our TDK competing product analysis was carried out then after the assessment we designed a granite work top product line of modular elements. We have designed the complex component to apply the group technology techniques. We used the SolidWorks 3D sketcher software for the construction design. We synthesized the detailed manufacturing technology, operational succession plan, operational ordinance of the complex component, wrote the manufacture controlling, parametric, modular CNC programs. The CNC machining control programs were also developed to the FAGOR CNC8070 and the NCT201. We wrote the CNC programs partly manually, partly with EdgeCam. We developed a software in C# that assists graphically the replenishment of the variables of CNC program. We added explanatory diagrams, technical drawings and other useful supplementary features to the CNC program in order to create a safe, simple, rapid and flexible the generation of the program. After all we evaluated the adaptability of group technology technique on different work top constructions.</w:t>
      </w:r>
      <w:r>
        <w:rPr>
          <w:color w:val="000000"/>
          <w:sz w:val="24"/>
          <w:szCs w:val="24"/>
        </w:rPr>
        <w:br/>
        <w:t xml:space="preserve">The end result of our TDK was a case study that point out the legitimacy of adapting group technology techniques to products made from natural stones.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21544">
    <w:multiLevelType w:val="hybridMultilevel"/>
    <w:lvl w:ilvl="0" w:tplc="70695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21544">
    <w:abstractNumId w:val="19021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095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