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DIÁNA KATALIN SZABÓ</w:t>
            </w:r>
          </w:p>
          <w:p w:rsidR="00C275A3" w:rsidRDefault="00A96AEC" w:rsidP="00C275A3">
            <w:pPr>
              <w:pStyle w:val="Hallgatokepzes"/>
            </w:pPr>
            <w:r>
              <w:t>Mechanical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Dobrovszky</w:t>
            </w:r>
          </w:p>
          <w:p w:rsidR="00DB4822" w:rsidRDefault="00DB4822" w:rsidP="00E11062">
            <w:pPr>
              <w:pStyle w:val="Konzulensek"/>
            </w:pPr>
            <w:r w:rsidRPr="00DB4822">
              <w:t>PhD student, BME GPK</w:t>
            </w:r>
          </w:p>
        </w:tc>
      </w:tr>
      <w:tr w:rsidR="00DB4822" w:rsidTr="00DB4822">
        <w:tc>
          <w:tcPr>
            <w:tcW w:w="9854" w:type="dxa"/>
          </w:tcPr>
          <w:p w:rsidR="00DB4822" w:rsidRPr="00DB4822" w:rsidRDefault="00DB4822" w:rsidP="004D7940">
            <w:pPr>
              <w:pStyle w:val="Konzulensek"/>
            </w:pPr>
            <w:r w:rsidRPr="00DB4822">
              <w:t>Ferenc György Ronkay</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Separation of natural and synthetic polymers in a melted state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processig of raw material's is increased. The field of recycling is important due to the social demands and regulatory requirements as well. Therefore, it is necessary to separate the metal, the paper, the glass and plastic from each other already at the collection stage. However, the processing of various plastics at the same time, will result poor mechanical properties of the product. Thus, the separation of plastics from each other is the key factor during the recycling process.[1].</w:t>
      </w:r>
    </w:p>
    <w:p>
      <w:pPr>
        <w:widowControl w:val="on"/>
        <w:pBdr/>
        <w:spacing w:before="240" w:after="240" w:line="240" w:lineRule="auto"/>
        <w:ind w:left="0" w:right="0"/>
        <w:jc w:val="left"/>
      </w:pPr>
      <w:r>
        <w:rPr>
          <w:color w:val="000000"/>
          <w:sz w:val="24"/>
          <w:szCs w:val="24"/>
        </w:rPr>
        <w:t xml:space="preserve">Those blends, which consist of different types of plastics, cause problems in the recycling process during the industrial plastic separation methods, as they have an intermediate density. These materials appear as contamination in the isolated, purified fractions. If the waste contains a significant amount of blend, the result of the purity of the separation could be insufficient [2]. Therefore, the goal of this paper is achieved the highest purity during the separation, examining the effect of different temperatures.</w:t>
      </w:r>
    </w:p>
    <w:p>
      <w:pPr>
        <w:widowControl w:val="on"/>
        <w:pBdr/>
        <w:spacing w:before="240" w:after="240" w:line="240" w:lineRule="auto"/>
        <w:ind w:left="0" w:right="0"/>
        <w:jc w:val="left"/>
      </w:pPr>
      <w:r>
        <w:rPr>
          <w:color w:val="000000"/>
          <w:sz w:val="24"/>
          <w:szCs w:val="24"/>
        </w:rPr>
        <w:t xml:space="preserve">Automotive, construction and packaging industry has generated a large amount of foam waste, which is difficult to be separated by equipment, which is currently in use, because the densitiy of foams is differ a lot from the density of the raw materials. Therefore, the recyclability of waste foam materials was examined in centrifugal force field, in a melted state.</w:t>
      </w:r>
    </w:p>
    <w:p>
      <w:pPr>
        <w:widowControl w:val="on"/>
        <w:pBdr/>
        <w:spacing w:before="240" w:after="240" w:line="240" w:lineRule="auto"/>
        <w:ind w:left="0" w:right="0"/>
        <w:jc w:val="left"/>
      </w:pPr>
      <w:r>
        <w:rPr>
          <w:color w:val="000000"/>
          <w:sz w:val="24"/>
          <w:szCs w:val="24"/>
        </w:rPr>
        <w:t xml:space="preserve">The biopolymer-based products are shown an increasing quantities in the market. However, in the aspect of environment can only be useful, if the collection of the biopolymers is occurred completely separate from other synthetic waste materials, and been composted in a specific environment. If not, biopolymers also appear as contaminants in the other separated plastic phases (because of the similar density), which result a complicated recycling process of the synthetic plastics, because biopolymers easier degrade during the processing [3]. Therefore, this research also aims to separate biopolymers from synthetic plastic waste stream.</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1. Wilson I.D.: Encyclopedia of Separation Science. Academic Press, London, United Kingdom, 17-343, 2000.</w:t>
      </w:r>
      <w:r>
        <w:rPr>
          <w:color w:val="000000"/>
          <w:sz w:val="24"/>
          <w:szCs w:val="24"/>
        </w:rPr>
        <w:br/>
        <w:t xml:space="preserve">2. Ronkay F.,Dobrovszky K.: Alternative polymer separation technology by centrifugal force in a melted state, Waste Management, in press, 2014. DOI: 10.1016/j.wasman.2014.05.006</w:t>
      </w:r>
      <w:r>
        <w:rPr>
          <w:color w:val="000000"/>
          <w:sz w:val="24"/>
          <w:szCs w:val="24"/>
        </w:rPr>
        <w:br/>
        <w:t xml:space="preserve">3. Torrijos M., Sousbie P.: Treatment of the biodegradable fraction of used disposable diapers by co-digestion with waste activated sludge. Waste Management 34, 669-675,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25249">
    <w:multiLevelType w:val="hybridMultilevel"/>
    <w:lvl w:ilvl="0" w:tplc="175382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25249">
    <w:abstractNumId w:val="67325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4314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