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PÁVKOVICS DÓRA ILDIKÓ</w:t>
            </w:r>
          </w:p>
          <w:p w:rsidR="00C275A3" w:rsidRDefault="00A96AEC" w:rsidP="00C275A3">
            <w:pPr>
              <w:pStyle w:val="Hallgatokepzes"/>
            </w:pPr>
            <w:r>
              <w:t>Biológia</w:t>
            </w:r>
            <w:r>
              <w:br/>
            </w:r>
            <w:r w:rsidR="00E77B23">
              <w:t>BSc, 6.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Hideg Éva</w:t>
            </w:r>
          </w:p>
          <w:p w:rsidR="00DB4822" w:rsidRDefault="00DB4822" w:rsidP="00E11062">
            <w:pPr>
              <w:pStyle w:val="Konzulensek"/>
            </w:pPr>
            <w:r w:rsidRPr="00DB4822">
              <w:t>egyetemi tanár,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Mennyire láthatunk a levelekbe? Klorofill és fenolos vegyület tartalom vizsgálatok non invazív fluoreszencia- és feltáró analitikai eljárásokkal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levelekben található metabolitok jelentősen befolyásolják a növény egésze számára meghatározó biológiai funkciókat. Ezek mennyiségi változásai – más élettani adatokkal kiegészítve – fontos információt adhatnak a levelek fejlettségéről, állapotáról. Munkánk során a fotoszintézishez nélkülözhetetlen klorofillokkal és a növények stressz elleni védekezésében is fontos szerepet játszó fenolos vegyületekkel foglalkoztunk.</w:t>
      </w:r>
    </w:p>
    <w:p>
      <w:pPr>
        <w:widowControl w:val="on"/>
        <w:pBdr/>
        <w:spacing w:before="240" w:after="240" w:line="240" w:lineRule="auto"/>
        <w:ind w:left="0" w:right="0"/>
        <w:jc w:val="left"/>
      </w:pPr>
      <w:r>
        <w:rPr>
          <w:color w:val="000000"/>
          <w:sz w:val="24"/>
          <w:szCs w:val="24"/>
        </w:rPr>
        <w:t xml:space="preserve">A növényélettani kísérletek során sokszor nagyszámú mintavételre van szükség, amire a hagyományos, levélkivonatok vizsgálatán alapuló analitikai módszerek túlságosan időigényesek. Az elmúlt évtizedben többféle nem beavatkozó jellegű (non invazív) eljárás került kifejlesztésre, melyek egyszerű és gyors kivitelezhetőségük mellett azt is lehetővé teszik, hogy ugyanarról a mintáról többször is lehessen adatokat gyűjteni. Az egyik ilyen eljárás a kettős, vörös és ultraibolya gerjesztőfényt egyidejűleg alkalmazó, a klorofillok illetve a fenolos vegyületek fluoreszcenciáján alapuló mérés. A „dual excitation” elv alapján Dualexként ismert mérés eredményét azonban befolyásolhatják a levélszövet optikai tulajdonságai, illetve más pigmentek jelenléte is.</w:t>
      </w:r>
    </w:p>
    <w:p>
      <w:pPr>
        <w:widowControl w:val="on"/>
        <w:pBdr/>
        <w:spacing w:before="240" w:after="240" w:line="240" w:lineRule="auto"/>
        <w:ind w:left="0" w:right="0"/>
        <w:jc w:val="left"/>
      </w:pPr>
      <w:r>
        <w:rPr>
          <w:color w:val="000000"/>
          <w:sz w:val="24"/>
          <w:szCs w:val="24"/>
        </w:rPr>
        <w:t xml:space="preserve">Munkánk célja az volt, hogy a Dualex módszer alkalmazhatóságát összevessük a levélkivonatokon végzett teljes klorofill és fenolos vegyület tartalom meghatározással. Megvizsgáltuk, hogy a gyors eljárással kapott adatok mennyire követik a hagyományos eljárással meghatározott mennyiségeket; és azt is, mennyire befolyásolja a kapcsolatot a vizsgált növény fajtája, a levelek kora, illetve a vizsgálni kívánt vegyületek mellett a karotinok és az antociánok jelenléte.</w:t>
      </w:r>
      <w:r>
        <w:rPr>
          <w:color w:val="000000"/>
          <w:sz w:val="24"/>
          <w:szCs w:val="24"/>
        </w:rPr>
        <w:br/>
        <w:t xml:space="preserve">A klorofill, karotin és fenolos vegyület tartalomban nagy relatív változásokat mutató mintasorozatként páfrányfenyő (Ginkgo biloba) leveleket vizsgáltunk a szeneszcencia során több héten át. Pigment tartalomban egymástól csak kevéssé eltérő, azonos fejlődési stádiumú mintasorozatként a bortermő szőlő (Vitis vinifera) több fajtájának a bogyók technikai érésekor gyűjtött leveleit hasonlítottuk össze. Az egyazon növényen egyszerre megtalálható, de jelentős színeltérésű mintákként a mikulásvirág (Euphorbia pulcherrima) zöld leveleit és színes murvaleveleit használtuk modellként.</w:t>
      </w:r>
    </w:p>
    <w:p>
      <w:pPr>
        <w:widowControl w:val="on"/>
        <w:pBdr/>
        <w:spacing w:before="240" w:after="240" w:line="240" w:lineRule="auto"/>
        <w:ind w:left="0" w:right="0"/>
        <w:jc w:val="left"/>
      </w:pPr>
      <w:r>
        <w:rPr>
          <w:color w:val="000000"/>
          <w:sz w:val="24"/>
          <w:szCs w:val="24"/>
        </w:rPr>
        <w:t xml:space="preserve">Vizsgálataink során jó kapcsolatot találtunk az analitikai módszer és a non invazív eljárással mért adatok között. Ez a klorofill tartalom esetében lineáris korreláció volt, míg a fenolos vegyületek adatai jelzik a tartalombeli változást, de kvantifikálásra nem használhatóak.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58555">
    <w:multiLevelType w:val="hybridMultilevel"/>
    <w:lvl w:ilvl="0" w:tplc="53755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58555">
    <w:abstractNumId w:val="54258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605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