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FLASKÓ ISTVÁN TAMÁS</w:t>
            </w:r>
          </w:p>
          <w:p w:rsidR="00C275A3" w:rsidRDefault="00A96AEC" w:rsidP="00C275A3">
            <w:pPr>
              <w:pStyle w:val="Hallgatokepzes"/>
            </w:pPr>
            <w:r>
              <w:t>Műszaki Földtudományi alapszak, Bánya- és geotechnikai szakirány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docens 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Fejtéstelepítési lehetőségek a Márkushegy II. bányamezőben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Vértesi Erőmű Zrt. Márkushegyi Bányaüzemének energetikai szén termelése biztosítja az Oroszlányi Erőmű alapanyag-ellátását. Az erőmű a korábbi beruházások eredményeként a szén mellett biomassza alapon állítja elő az Oroszlány és Bokod települések távhőellátásához szükséges hőenergiát, illetve termel villamosenergiát.</w:t>
      </w:r>
      <w:r>
        <w:rPr>
          <w:color w:val="000000"/>
          <w:sz w:val="24"/>
          <w:szCs w:val="24"/>
        </w:rPr>
        <w:br/>
        <w:t xml:space="preserve">A jelenlegi energetikai szénigényt feltételezve, rövidtávon mindenképp szükséges a bányaüzemhez tartozó, már megkutatott Márkushegy II. terület mezőkapcsolása.</w:t>
      </w:r>
      <w:r>
        <w:rPr>
          <w:color w:val="000000"/>
          <w:sz w:val="24"/>
          <w:szCs w:val="24"/>
        </w:rPr>
        <w:br/>
        <w:t xml:space="preserve">A hazai energetikai piac, de különösképp az erőmű-célbánya jelenlegi helyzete miatt a bányamezőben tervezendő összes bányászati tevékenység során elsőrendű szempont a költséghatékonyság és a lehetséges kockázatok minimalizálása. Ez rendkívül fontos mind a kiinduló tervezés, mind az elkészített tervek teljes körű kidolgozásakor, majd az ezt követő kivitelezés és termelés idején is.</w:t>
      </w:r>
      <w:r>
        <w:rPr>
          <w:color w:val="000000"/>
          <w:sz w:val="24"/>
          <w:szCs w:val="24"/>
        </w:rPr>
        <w:br/>
        <w:t xml:space="preserve">A dolgozatomban ismertetem, hogy az előbbi szempontok, és az adott körülmények figyelembe vételével milyen fejtéstelepítés a legcélszerűbb. A fúrásos kutatások eredményeit digitalizálva, a meglévő bányaművelési térképeken megszerkesztem az alapvágatokat és a széntermelő frontfejtéseket a korábban megismert szempontok szerint. A rendelkezésre álló technika és technológia szabta volumenek figyelembevételével ütemezem az egyes változatok termelését.</w:t>
      </w:r>
      <w:r>
        <w:rPr>
          <w:color w:val="000000"/>
          <w:sz w:val="24"/>
          <w:szCs w:val="24"/>
        </w:rPr>
        <w:br/>
        <w:t xml:space="preserve">Végül összehasonlítom három különböző lehetséges mezőfeltárás és lefejtés tervét és eredményeit, szem előtt tartva a folyamatos és optimális termeléshez szükséges követelményeket. Ezután a felállított szempontrendszer alapján kiválasztom az optimális fejtéstelepítési változatot, majd röviden ismertetem, az előbbiek figyelembe vételével választott fejtéstelepítési tervet.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21410">
    <w:multiLevelType w:val="hybridMultilevel"/>
    <w:lvl w:ilvl="0" w:tplc="91542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21410">
    <w:abstractNumId w:val="81221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333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