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MÁTYÁS PÓLYA</w:t>
            </w:r>
          </w:p>
          <w:p w:rsidR="00C275A3" w:rsidRDefault="00A96AEC" w:rsidP="00C275A3">
            <w:pPr>
              <w:pStyle w:val="Hallgatokepzes"/>
            </w:pPr>
            <w:r>
              <w:t>Process Engineering </w:t>
            </w:r>
            <w:r>
              <w:br/>
            </w:r>
            <w:r w:rsidR="00E77B23">
              <w:t>MSc, 12.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Sándor Nagy</w:t>
            </w:r>
          </w:p>
          <w:p w:rsidR="00DB4822" w:rsidRDefault="00DB4822" w:rsidP="009763E0">
            <w:pPr>
              <w:pStyle w:val="Konzulensektitulus"/>
            </w:pPr>
            <w:r w:rsidRPr="00DB4822">
              <w:t>senior lecturer,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Mechanical preparation of LEDs originated from LCD display backlight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Mechanical preparation of LEDs originated from LCD display backlight</w:t>
      </w:r>
    </w:p>
    <w:p>
      <w:pPr>
        <w:widowControl w:val="on"/>
        <w:pBdr/>
        <w:spacing w:before="240" w:after="240" w:line="240" w:lineRule="auto"/>
        <w:ind w:left="0" w:right="0"/>
        <w:jc w:val="left"/>
      </w:pPr>
      <w:r>
        <w:rPr>
          <w:color w:val="000000"/>
          <w:sz w:val="24"/>
          <w:szCs w:val="24"/>
        </w:rPr>
        <w:t xml:space="preserve">Throughout my research I examined the possibilities of the concentrating of rare earth metals found in LEDs providing LCD display light within the TÁMOP-4.2.2.A-11/1/KONV-2012-2005 „CRITICEL” project, called „International base research for the exploitation of the economy developing potential of critical raw materials”.</w:t>
      </w:r>
      <w:r>
        <w:rPr>
          <w:color w:val="000000"/>
          <w:sz w:val="24"/>
          <w:szCs w:val="24"/>
        </w:rPr>
        <w:br/>
        <w:t xml:space="preserve">Firstly, I defined the structure of the LED. I examined some polished LED samples with an electron microscope. Within the LED a small-sized LED chip can be found on which precious Ga and In were applied in layers.</w:t>
      </w:r>
      <w:r>
        <w:rPr>
          <w:color w:val="000000"/>
          <w:sz w:val="24"/>
          <w:szCs w:val="24"/>
        </w:rPr>
        <w:br/>
        <w:t xml:space="preserve">Throughout the examination it turned out that the chip can be found on the inner copper core, basically a sapphire block on which thin, a few micron thick semi-conductive layers can be found which are precious to us.</w:t>
      </w:r>
      <w:r>
        <w:rPr>
          <w:color w:val="000000"/>
          <w:sz w:val="24"/>
          <w:szCs w:val="24"/>
        </w:rPr>
        <w:br/>
        <w:t xml:space="preserve">On the basis of the optical and electron microscope images I found that the sizes of the chips were within the range of 0.5 × 1 mm. I started the experiments with mechanical cutting which I did with a cutting mill. The liberation of the chips was considerably successful. In the next phase I removed a considerable amount of copper content by using an electrostatic separator. Having found the proper settings I managed to reach decent separation of chips, that is to say that the chips had not got into the conducting product together with other components. I separated the final non-conducting product according to density. Owing to the high density of chip components I used a solution of 3000 kg/m3 density.</w:t>
      </w:r>
    </w:p>
    <w:p>
      <w:pPr>
        <w:widowControl w:val="on"/>
        <w:pBdr/>
        <w:spacing w:before="240" w:after="240" w:line="240" w:lineRule="auto"/>
        <w:ind w:left="0" w:right="0"/>
        <w:jc w:val="left"/>
      </w:pPr>
      <w:r>
        <w:rPr>
          <w:color w:val="000000"/>
          <w:sz w:val="24"/>
          <w:szCs w:val="24"/>
        </w:rPr>
        <w:br/>
        <w:t xml:space="preserve">By reason of the examinations I found that using the methods shown above the LED chips are recoverable. The critical elements can be concentrated mechanically with high degree of efficiency. The critical elements in the chips can hereafter be dissolved by acid or base.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06070">
    <w:multiLevelType w:val="hybridMultilevel"/>
    <w:lvl w:ilvl="0" w:tplc="58948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06070">
    <w:abstractNumId w:val="86706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538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