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GERGŐ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Bokányi Ljudmilla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Mádainé Üveges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Kritikus elemek kinyerhetőségének kísérleti vizsgálata NyÁK lapokból, kémiai szolubilizálással, különböző oldószerek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 és fejlődő országokban régóta közismertek az energiahordozók, nemesfémek és a gyakran használt fémek (réz, alumínium, vas stb.) termelésének problémái. Népszerűek a hulladékból, másodnyersanyagként való előállításuk alternatívái, melyek mind gazdasági, mind környezeti szempontból előnyösek. Van azonban egy anyagcsoport, amely ugyan még kívül esik a köztudat határán, mégis fontos eleme a társadalmunk számára, és nélkülözhetetlen a high-tech iparnak.</w:t>
      </w:r>
      <w:r>
        <w:rPr>
          <w:color w:val="000000"/>
          <w:sz w:val="24"/>
          <w:szCs w:val="24"/>
        </w:rPr>
        <w:br/>
        <w:t xml:space="preserve">Ez az Európai Unió által kritikusként megjelölt 14 nyersanyag. Kritikus, mert a modern technológiai eszközök létfontosságú elemei, ugyanakkor a termelésük, beszerzésük jelentős akadályokba ütközik. Kívánatos tehát a saját termelés lehetőségeinek feltárása.</w:t>
      </w:r>
      <w:r>
        <w:rPr>
          <w:color w:val="000000"/>
          <w:sz w:val="24"/>
          <w:szCs w:val="24"/>
        </w:rPr>
        <w:br/>
        <w:t xml:space="preserve">Ennek érdekében hazánkban is komoly erőfeszítések történtek mind primer, mind szekunder forrásból való kinyerése terén. A Miskolci Egyetem CriricEl projektje azt a célt szolgálja, hogy felzárkóztassa az országot a kritikus nyersanyagok utánpótlása vonatkozásában, és hogy érdemi eredményeket érjen el a lelőhelyek feltárásában, a másod nyersanyagként való visszanyerésben.</w:t>
      </w:r>
      <w:r>
        <w:rPr>
          <w:color w:val="000000"/>
          <w:sz w:val="24"/>
          <w:szCs w:val="24"/>
        </w:rPr>
        <w:br/>
        <w:t xml:space="preserve">Dolgozatomban e projekt keretein belül vizsgáltam néhány kritikus elem, nevezetesen a gallium, a magnézium, a palládium, a platina, az antimon és a tantál visszanyerésének lehetőségét kémiai szolubilizálással NyÁK lapokból. A vizsgálatot több oldószerrel, különböző hőmérsékleten, tokozott és tok nélküli mintával is elvégeztem, támaszkodva az ide kapcsolódó nemzetközi kutatások eddig elért eredményeire, a hazai irodalom más fémekre irányuló vizsgálataira, és más, eddigi kutatásaimban szerzett tapasztalataimra. A vizsgálat folyamán és végén vett mintákat kémiai analitikai elemzésre küldtük, az onnan visszaérkező koncentráció és a belőlük számolt kihozatali eredmények elemzését elvégeztük. Ezekből jól látszik, hogy mely hőmérsékleten, melyik oldószert melyik célelemre érdemes alkalmazni, illetve, hogy az adott elem tekintetében szükséges-e eltávolítani a NyÁK lapról a tokot.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79407">
    <w:multiLevelType w:val="hybridMultilevel"/>
    <w:lvl w:ilvl="0" w:tplc="58445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79407">
    <w:abstractNumId w:val="40479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051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