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RÁCZ</w:t>
            </w:r>
          </w:p>
          <w:p w:rsidR="00C275A3" w:rsidRDefault="00A96AEC" w:rsidP="00C275A3">
            <w:pPr>
              <w:pStyle w:val="Hallgatokepzes"/>
            </w:pPr>
            <w:r>
              <w:t>environmental engineering</w:t>
            </w:r>
            <w:r>
              <w:br/>
            </w:r>
            <w:r w:rsidR="00E77B23">
              <w:t>BSc, 9. semester</w:t>
            </w:r>
          </w:p>
          <w:p w:rsidR="00C265CE" w:rsidRPr="009E5FF1" w:rsidRDefault="00E77B23" w:rsidP="009763E0">
            <w:pPr>
              <w:pStyle w:val="Hallgatointezmeny-kar"/>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Ljudmilla Bokányi</w:t>
            </w:r>
          </w:p>
          <w:p w:rsidR="00DB4822" w:rsidRDefault="00DB4822" w:rsidP="009763E0">
            <w:pPr>
              <w:pStyle w:val="Konzulensektitulus"/>
            </w:pPr>
            <w:r w:rsidRPr="00DB4822">
              <w:t>associate professor, ME MFK</w:t>
            </w:r>
          </w:p>
        </w:tc>
      </w:tr>
      <w:tr w:rsidR="00DB4822" w:rsidTr="00DB4822">
        <w:tc>
          <w:tcPr>
            <w:tcW w:w="9854" w:type="dxa"/>
          </w:tcPr>
          <w:p w:rsidR="00DB4822" w:rsidRPr="00DB4822" w:rsidRDefault="00DB4822" w:rsidP="009763E0">
            <w:pPr>
              <w:pStyle w:val="Konzulenseknev"/>
            </w:pPr>
            <w:r w:rsidRPr="00DB4822">
              <w:t>Dr. Valéria Mádainé Üveges</w:t>
            </w:r>
          </w:p>
          <w:p w:rsidR="00DB4822" w:rsidRDefault="00DB4822" w:rsidP="009763E0">
            <w:pPr>
              <w:pStyle w:val="Konzulensektitulus"/>
            </w:pPr>
            <w:r w:rsidRPr="00DB4822">
              <w:t>assistant lecturer,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Experimental study on the possibility to recover critical elements from PCB using chemical solubilization by applying various chemical solvents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developed and the developing countries the challenges of producing energy sources, precious metals, and frequently used metals (copper, aluminum, iron, etc.) are well known. The most popular alternatives are the various ways of producing secondary raw materials from waste. This procedure is both economical and enviromentally friendly. Still, there is a group of elements which are outside the scope of popular awareness, but are very important to our society and crucial for the high-tech industry.</w:t>
      </w:r>
      <w:r>
        <w:rPr>
          <w:color w:val="000000"/>
          <w:sz w:val="24"/>
          <w:szCs w:val="24"/>
        </w:rPr>
        <w:br/>
        <w:t xml:space="preserve">These 14 raw materials are classified by the European Union as critical. Critical, because they are of vital importance for modern technological developments, while at the same time difficult to produce or acquire. Therefore it is desirable to find new methods of production of these materials.</w:t>
      </w:r>
      <w:r>
        <w:rPr>
          <w:color w:val="000000"/>
          <w:sz w:val="24"/>
          <w:szCs w:val="24"/>
        </w:rPr>
        <w:br/>
        <w:t xml:space="preserve">In order to achieve this, Hungary has made considerable efforts in the primary and secondary extraction procedures. The CriticEl R&amp;D Project of the University of Miskolc serves the purpose to develop the supply of critical elements and to enhance the extraction technologies in Hungary.</w:t>
      </w:r>
      <w:r>
        <w:rPr>
          <w:color w:val="000000"/>
          <w:sz w:val="24"/>
          <w:szCs w:val="24"/>
        </w:rPr>
        <w:br/>
        <w:t xml:space="preserve">The present Student Research Work presents my experimental study on the possibility to recover critical elements from printed circuit boards (PCB) using chemical solubilization. The following critical elements were analyzed: gallium, magnesium, palladium, platinum, antimony, and tantalum. The analysis was conducted with various solvents, on various temperatures, on samples both with and without covering. The study is based on the findings of relevant international research and the Hungarian studies which focus on other metals. Additionally, my experience in previous research was essential for conducting the present study. The samples that were extracted during and after the experiment and sent to a laboratory for chemical analytical analysis; the results for concentration and the results calculated from them were analyzed. The experimental results show the appropriate temperature and solvent for the extraction of a particular element. Additionally, the results also show whether it is necessary or not to remove the PCB from the covering in order to extract the target element.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53584">
    <w:multiLevelType w:val="hybridMultilevel"/>
    <w:lvl w:ilvl="0" w:tplc="66752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53584">
    <w:abstractNumId w:val="62553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6333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