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FERENCZ KITTI FRANCISKA</w:t>
            </w:r>
          </w:p>
          <w:p w:rsidR="00C275A3" w:rsidRDefault="00A96AEC" w:rsidP="00C275A3">
            <w:pPr>
              <w:pStyle w:val="Hallgatokepzes"/>
            </w:pPr>
            <w:r>
              <w:t>Egészségfejlesztés tanár - Multikulturális nevelés tanára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Tarkó Klára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Nők - iskola - Esélyegyenlőség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emancipáció, a rengeteg törvénybe és okiratba foglalt esélyegyenlőségi dokumentum, a feminizmus térhódítása után azt gondolnánk, hogy könnyű a XXI. században nőnek lenni. Az igazság az, hogy sem hazánkban, sem Európában, sem Észak-Amerikában, főképp a világ más tájain, nem valósul meg a nők és férfiak közti esélyegyenlőség. Dolgozatomban ennek a problémakörnek az általam feltett kérdéseit kezdtem el körbejárni, különös tekintettel arra, hogy milyen hátrányos megkülönböztetés éri a nőket az oktatásban, az oktatási rendszerben és hogy mik lehetnek az esetleges okai.</w:t>
      </w:r>
      <w:r>
        <w:rPr>
          <w:color w:val="000000"/>
          <w:sz w:val="24"/>
          <w:szCs w:val="24"/>
        </w:rPr>
        <w:br/>
        <w:t xml:space="preserve">Vizsgálódásom legfontosabb kérdései, hogy érte-e a nőket diszkrimináció az iskolában tanáraiktól, diáktársaiktól illetve az élet más területein nemük miatt. Az egyoldalúság elkerülése érdekében on-line kérdőíveimben ugyanezeket a kérdéseket feltettem a férfiaknak is, abban a reményben, hogy igazolni vagy éppen cáfolni tudjam felállított hipotéziseimet: a nőket több hátrányos megkülönböztetés érte az iskolában iskolatársaiktól, valamint az élet más területein, míg a férfiakat az iskolában tanáraiktól érte hátrányos megkülönböztetés nemük miatt.</w:t>
      </w:r>
      <w:r>
        <w:rPr>
          <w:color w:val="000000"/>
          <w:sz w:val="24"/>
          <w:szCs w:val="24"/>
        </w:rPr>
        <w:br/>
        <w:t xml:space="preserve">A kutatás része volt a nőkép és a férfikép változásait vizsgáló kérdés, melyben azt kértem a kitöltő nőktől illetve férfiaktól, hogy öt-öt szóban jellemezzék saját- illetve az ellentétes nemet. Úgy gondoltam előzetes felvetéseimben, hogy a nők enyhébben fognak fogalmazni nőtársaikkal kapcsolatban, míg a férfiak saját nemüket illetve a nőket is erőteljesebben fogják bírálni. Továbbá fontosnak tartottam hipotézisbe foglalni, hogy véleményem szerint a válaszokban meg fog jelenni egy férfiatlan, elnőiesedő férfi képe.</w:t>
      </w:r>
      <w:r>
        <w:rPr>
          <w:color w:val="000000"/>
          <w:sz w:val="24"/>
          <w:szCs w:val="24"/>
        </w:rPr>
        <w:br/>
        <w:t xml:space="preserve">Tanulmányomban tehát összefoglalom a nők és férfiak közti esélyegyenlőség, esélyegyenlőtlenség elméleteit, bemutatom a témával kapcsolatos kutatásokat, valamint saját kutatásom, vizsgálódásom eredményeit.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829623">
    <w:multiLevelType w:val="hybridMultilevel"/>
    <w:lvl w:ilvl="0" w:tplc="287573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829623">
    <w:abstractNumId w:val="138296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45961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