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GEORGE DORIAN SZABO</w:t>
            </w:r>
          </w:p>
          <w:p w:rsidR="00C275A3" w:rsidRDefault="00A96AEC" w:rsidP="00C275A3">
            <w:pPr>
              <w:pStyle w:val="Hallgatokepzes"/>
            </w:pPr>
            <w:r>
              <w:t>recreationmanagement and healthpromotion</w:t>
            </w:r>
            <w:r>
              <w:br/>
            </w:r>
            <w:r w:rsidR="00E77B23">
              <w:t>BA, 5. semester</w:t>
            </w:r>
          </w:p>
          <w:p w:rsidR="00C265CE" w:rsidRPr="009E5FF1" w:rsidRDefault="00E77B23" w:rsidP="00BA6BAF">
            <w:pPr>
              <w:pStyle w:val="Hallgatointezmeny-kar"/>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Judit Palmai</w:t>
            </w:r>
          </w:p>
          <w:p w:rsidR="00DB4822" w:rsidRDefault="00DB4822" w:rsidP="00BA6BAF">
            <w:pPr>
              <w:pStyle w:val="Konzulensektitulus"/>
            </w:pPr>
            <w:r w:rsidRPr="00DB4822">
              <w:t>instructor,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"Z" generation comfort zone in the 21st century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community;digital;native;health;abstinence</w:t>
      </w:r>
      <w:r>
        <w:t xml:space="preserve"/>
      </w:r>
    </w:p>
    <w:p>
      <w:pPr>
        <w:widowControl w:val="on"/>
        <w:pBdr/>
        <w:spacing w:before="240" w:after="240" w:line="240" w:lineRule="auto"/>
        <w:ind w:left="0" w:right="0"/>
        <w:jc w:val="left"/>
      </w:pPr>
      <w:r>
        <w:rPr>
          <w:color w:val="000000"/>
          <w:sz w:val="24"/>
          <w:szCs w:val="24"/>
        </w:rPr>
        <w:br/>
        <w:t xml:space="preserve">In my essay, I described a topic, which affects the daily lives of youth. Unfortunately, many people turn a blind eye to this but I believe there are still more people who do not even know about the problem. 385 people take part in my research so I collected sufficient data about today’s „Facebook madness” how does it affect the youth 's daily lives. I was very interested in how this factor affects their movement activity. My research questions tried to find out that we are really up against the problem.Many people are interested in the question, because we talk about a thing, which has become part of our life.It is not easy to get a line on this generation through the literature, because the world is developing quickly and information techonology as well, so may be several weeks later, there is no trace of the Facebook. But there is a little chance…</w:t>
      </w:r>
      <w:r>
        <w:rPr>
          <w:color w:val="000000"/>
          <w:sz w:val="24"/>
          <w:szCs w:val="24"/>
        </w:rPr>
        <w:br/>
        <w:t xml:space="preserve">After summarizing data I succeeded to quantify some information which may be interesting in this age-group. This could be the spent hours on Facebook or a 13- year-old child considers himself a „Facebook fiend”, he is crazy about the Facebook. How does this affect the movement?</w:t>
      </w:r>
      <w:r>
        <w:rPr>
          <w:color w:val="000000"/>
          <w:sz w:val="24"/>
          <w:szCs w:val="24"/>
        </w:rPr>
        <w:br/>
        <w:t xml:space="preserve">More than 35% of the respondents move only in the Physical Education lesson which does not often reach the active exercises an hour a day. I think this is an unrealistic fact in teens, because they spend this period very usefully. Thus, health problems occur later. In any case the result is, this can be eliminated with sufficient prevention which requires adults. This requires teachers, parents, coaches as well so everyone will have a healthy childhood.</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74810">
    <w:multiLevelType w:val="hybridMultilevel"/>
    <w:lvl w:ilvl="0" w:tplc="21738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74810">
    <w:abstractNumId w:val="871748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83245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