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KATAI</w:t>
            </w:r>
          </w:p>
          <w:p w:rsidR="00C275A3" w:rsidRDefault="00A96AEC" w:rsidP="00C275A3">
            <w:pPr>
              <w:pStyle w:val="Hallgatokepzes"/>
            </w:pPr>
            <w:r>
              <w:t>social pedagogy</w:t>
            </w:r>
            <w:r>
              <w:br/>
            </w:r>
            <w:r w:rsidR="00E77B23">
              <w:t>BA, 7. semester</w:t>
            </w:r>
          </w:p>
          <w:p w:rsidR="00C265CE" w:rsidRPr="009E5FF1" w:rsidRDefault="00E77B23" w:rsidP="009763E0">
            <w:pPr>
              <w:pStyle w:val="Hallgatointezmeny-kar"/>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Katalin Mészáros</w:t>
            </w:r>
          </w:p>
          <w:p w:rsidR="00DB4822" w:rsidRDefault="00DB4822" w:rsidP="009763E0">
            <w:pPr>
              <w:pStyle w:val="Konzulensektitulus"/>
            </w:pPr>
            <w:r w:rsidRPr="00DB4822">
              <w:t>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Group of people - community?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"Like", "Smiley", "Tag"- these are the general words from the youth nowadays. The internet usage and visiting of social network has been resulted by the accelerating world, modernisation, and the advanced technology. A new form of community life has been emerged beside common face to face communities, called Facebook. What is given what is taken from children by internet, and Facebook? The following topics were discussed in my dissertation: the ways of the social competencies development, online risks and treaths, and decreasing personal relationships. The collected data,analysed questionare and interviews allow me to draw my conclusions in the last chapter.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880491">
    <w:multiLevelType w:val="hybridMultilevel"/>
    <w:lvl w:ilvl="0" w:tplc="614489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880491">
    <w:abstractNumId w:val="548804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47123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