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MEZEI TÍMEA</w:t>
            </w:r>
          </w:p>
          <w:p w:rsidR="00C275A3" w:rsidRDefault="00A96AEC" w:rsidP="00C275A3">
            <w:pPr>
              <w:pStyle w:val="Hallgatokepzes"/>
            </w:pPr>
            <w:r>
              <w:t>Tetstevelő-edző</w:t>
            </w:r>
            <w:r>
              <w:br/>
            </w:r>
            <w:r w:rsidR="00E77B23">
              <w:t>BSc, 5.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Győri Ferenc</w:t>
            </w:r>
          </w:p>
          <w:p w:rsidR="00DB4822" w:rsidRDefault="00DB4822" w:rsidP="00BA6BAF">
            <w:pPr>
              <w:pStyle w:val="Konzulensektitulus"/>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Nemzeti Egységes Tanulói Fittségi Teszt első tapasztalatai Csongrád megyei iskolákban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fittség; egészség zóna; prevenció</w:t>
      </w:r>
      <w:r>
        <w:t xml:space="preserve"/>
      </w:r>
    </w:p>
    <w:p>
      <w:pPr>
        <w:widowControl w:val="on"/>
        <w:pBdr/>
        <w:spacing w:before="240" w:after="240" w:line="240" w:lineRule="auto"/>
        <w:ind w:left="0" w:right="0"/>
        <w:jc w:val="left"/>
      </w:pPr>
      <w:r>
        <w:rPr>
          <w:color w:val="000000"/>
          <w:sz w:val="24"/>
          <w:szCs w:val="24"/>
        </w:rPr>
        <w:t xml:space="preserve">Dolgozatomban a Nemzeti Egységes Tanulói Fittségi Teszt segítségével szeretném megvizsgálni egy makói és egy szegedi általános iskola diákjainak fittségi állapotát. Azért választottam ezt a témát, mert véleményem szerint hazánkban, a többi civilizált társadalomhoz hasonlóan itt is megfigyelhető, az egyre inkább inaktív életformát választó egyének tömege. Kutatásom célja, adatokat gyűjteni arról, hogy régiónkban az általános iskolás korúak milyen teljesítményt mutatnak. Bár méréseim nem reprezentatívak, de úgy gondolom, hogy irányt mutathatnak a prevenció és az egészségmegőrzés felé.</w:t>
      </w:r>
    </w:p>
    <w:p>
      <w:pPr>
        <w:widowControl w:val="on"/>
        <w:pBdr/>
        <w:spacing w:before="240" w:after="240" w:line="240" w:lineRule="auto"/>
        <w:ind w:left="0" w:right="0"/>
        <w:jc w:val="left"/>
      </w:pP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83562">
    <w:multiLevelType w:val="hybridMultilevel"/>
    <w:lvl w:ilvl="0" w:tplc="51041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83562">
    <w:abstractNumId w:val="78583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564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