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ARNOLD</w:t>
            </w:r>
          </w:p>
          <w:p w:rsidR="00C275A3" w:rsidRDefault="00A96AEC" w:rsidP="00C275A3">
            <w:pPr>
              <w:pStyle w:val="Hallgatokepzes"/>
            </w:pPr>
            <w:r>
              <w:t>Testnevelő- és egészségfejlesztés tanár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Elit motocross versenyzők stressztolerancia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motocross; stressztolerancia; EGIG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Hanin kimondta, hogy minden egyén optimális szorongási szintje más és más. A gymor és belek motilitásának nem-invazív mérésére egy olyan új és innovatív electro-gastro-intestinográfiás (EGIG) eszköz áll rendelkezésre, amely leválthatja a papír-ceruza teszteket, objektív, számszerű eredményeket biztosítva a szorongásról. Az I. osztályú motocross versenyzők stressztolerancia vizsgálatának első állomása ez a kutatás.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vizsgálatokon 3 motocross versenyző, akiknek átlagéletkora 18 év (sd=3,5), és 4 nem sportoló férfi, akiknek átlag életkora 24 év (sd=2,4) vettek részt. A méréseket egy magyar szabadalommal rendelkező EGIG műszerrel végeztem, amely az Experimetria Orvosbiológiai Kutató, Fejlesztő és Gyártó Kft. fejlesztése. A gastro-intestinális motilitást és annak hangingerre történő változását vizsgáltam 40 percig éhgyomorra, nyugalomban. A hanginger a vizsgálat 20. percekor hangzott el egzakt módon. Az eredmények percenkénti összehúzódások számával jellemezhetőek (CPM).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legnagyobb eltérések a vastagbél szakaszán voltak észlelhetők. A motocross versenyzők 5,22 CPM (sd=1,14) nyugalmi átlaga magasabb, mint a nem sportoló férfiak 2,74 CPM (sd=0,55) átlaga. A hangingert követő maximális érték a motocrossozók esetében 10 CPM (sd=1,11), amely 191%-a nyugalmi átlaguknak. A nem sportolóknál ez az érték 8,33 CPM (sd=1,77), amely 304%-a nyugalmi átlaguknak. A két csoport megnyugvási idejének CPM átlaga igen hasonló. A sportolóké 4,81 CPM (sd=0,47), a nem sportolóké 4,6 CPM (sd=1,07). A motocross versenyzők megnyugvási CPM átlaga 92%-a a nyugalmi átlaguknak, míg a kontrollcsoporté 167%; t(6)= -5,819; p=0,002.</w:t>
      </w:r>
      <w:r>
        <w:rPr>
          <w:color w:val="000000"/>
          <w:sz w:val="24"/>
          <w:szCs w:val="24"/>
        </w:rPr>
        <w:br/>
        <w:t xml:space="preserve">Összefoglalás:</w:t>
      </w:r>
      <w:r>
        <w:rPr>
          <w:color w:val="000000"/>
          <w:sz w:val="24"/>
          <w:szCs w:val="24"/>
        </w:rPr>
        <w:br/>
        <w:t xml:space="preserve">A motocross versenyzők esetében az emelkedett nyugalmi CPM utalhat a váratlan helyzetre való felkészültségre, ezt támasztja alá a kontrollcsoporttal szembeni, arányaiban alacsonyabb maximális CPM is, illetve, hogy megnyugvási CPM átlaguk közel azonos. Eredményeim alapján elmondható, hogy a vizsgált motocross versenyzők stressztoleranciája jobb, mint a nem sportolóké. Ezt további vizsgálatokkal is igazolni szeretném.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05978">
    <w:multiLevelType w:val="hybridMultilevel"/>
    <w:lvl w:ilvl="0" w:tplc="94132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05978">
    <w:abstractNumId w:val="97405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781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