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ARNOLD NAGY</w:t>
            </w:r>
          </w:p>
          <w:p w:rsidR="00C275A3" w:rsidRDefault="00A96AEC" w:rsidP="00C275A3">
            <w:pPr>
              <w:pStyle w:val="Hallgatokepzes"/>
            </w:pPr>
            <w:r>
              <w:t>Physical education and health promotion teacher</w:t>
            </w:r>
            <w:r>
              <w:br/>
            </w:r>
            <w:r w:rsidR="00E77B23">
              <w:t>MA, 11.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Balogh</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Stress tolerance of elite motocross athletes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motocross; stress; tolerance; EGIG</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According to Hanin’s theory every people have their own individual zones of optimal functioning. A new innovation called electro-gastro-intestinograph (EGIG) is able to measure gastric and intestinal motility on a non-invasive way. This EGIG could surpass the paper and pencil testing as it provides objective numeric data of anxiety. This study is the first step of examining the stress tolerance of A-level motocross (MX) athletes.</w:t>
      </w:r>
      <w:r>
        <w:rPr>
          <w:color w:val="000000"/>
          <w:sz w:val="24"/>
          <w:szCs w:val="24"/>
        </w:rPr>
        <w:br/>
        <w:t xml:space="preserve">Methods</w:t>
      </w:r>
      <w:r>
        <w:rPr>
          <w:color w:val="000000"/>
          <w:sz w:val="24"/>
          <w:szCs w:val="24"/>
        </w:rPr>
        <w:br/>
        <w:t xml:space="preserve">3 MX athletes whose age is 18 (sd=3,5) and 4 non-athletic regular people (NARP) whose age is 24 (sd=2,4) took part in the examination. The applied EGIG has a Hungarian patent and developed by the EXPERIMETRIA Ltd. The gastric and intestinal motility and its response to a single sound stimulus was monitored. Each monitoring took 40 minutes on empty stomach with a sound stimulus exactly at 20 minutes. The unit of the measured data is cycles per minute (CPM).</w:t>
      </w:r>
      <w:r>
        <w:rPr>
          <w:color w:val="000000"/>
          <w:sz w:val="24"/>
          <w:szCs w:val="24"/>
        </w:rPr>
        <w:br/>
        <w:t xml:space="preserve">Results</w:t>
      </w:r>
      <w:r>
        <w:rPr>
          <w:color w:val="000000"/>
          <w:sz w:val="24"/>
          <w:szCs w:val="24"/>
        </w:rPr>
        <w:br/>
        <w:t xml:space="preserve">The greatest variance was measured on the large intestine. The MX athletes’ resting average was 5,22 CPM (sd=1,14) which is higher than the NARP’s 2,47 CPM (sd=0,55). However the maximal value followed by the sound stimulus was 10 CPM (sd=1,1) of the MX athletes which is 191% of their resting average. The NARP maximal value was 8,33 CPM (sd=1,77) which is 304% of their resting average. The resting averages of the two groups are fairly close. The MX athletes’ resting average was 4,81 CPM (sd=0,47) and the NARP’s was 4,6 CPM (sd=1,07). The athletes resting average was 92% of their resting average and the NARP’s was 167% of their resting average; t(6)= -5,819; p=0,002.</w:t>
      </w:r>
      <w:r>
        <w:rPr>
          <w:color w:val="000000"/>
          <w:sz w:val="24"/>
          <w:szCs w:val="24"/>
        </w:rPr>
        <w:br/>
        <w:t xml:space="preserve">Conclusion</w:t>
      </w:r>
      <w:r>
        <w:rPr>
          <w:color w:val="000000"/>
          <w:sz w:val="24"/>
          <w:szCs w:val="24"/>
        </w:rPr>
        <w:br/>
        <w:t xml:space="preserve">The higher resting CPM of a MX athlete can explain a prepared status to an unknown event. This is confirmed by the athletes’ lower maximal CPM in proportion to their resting averages, and by the close resting average of the athletes and NARP. According to my results the examined MX athletes have better stress tolerance than the NARP. I would comfirm these results by further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16324">
    <w:multiLevelType w:val="hybridMultilevel"/>
    <w:lvl w:ilvl="0" w:tplc="8468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16324">
    <w:abstractNumId w:val="51216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196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