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OLASZ CSABA</w:t>
            </w:r>
          </w:p>
          <w:p w:rsidR="00C275A3" w:rsidRDefault="00A96AEC" w:rsidP="00C275A3">
            <w:pPr>
              <w:pStyle w:val="Hallgatokepzes"/>
            </w:pPr>
            <w:r>
              <w:t>Testnevelő tanár Ma</w:t>
            </w:r>
            <w:r>
              <w:br/>
            </w:r>
            <w:r w:rsidR="00E77B23">
              <w:t>MA, 9.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Balogh László</w:t>
            </w:r>
          </w:p>
          <w:p w:rsidR="00DB4822" w:rsidRDefault="00DB4822" w:rsidP="00E11062">
            <w:pPr>
              <w:pStyle w:val="Konzulensek"/>
            </w:pPr>
            <w:r w:rsidRPr="00DB4822">
              <w:t>egyetemi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Sportolók vallási attitűd vizsgálata a sporttevékenységhez való viszonyulás, a pozitív pszichológia és az érett személyiség vonatkozásában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vallás; hit; sport; motiváció; teljesítmény</w:t>
      </w:r>
      <w:r>
        <w:t xml:space="preserve"/>
      </w:r>
    </w:p>
    <w:p>
      <w:pPr>
        <w:widowControl w:val="on"/>
        <w:pBdr/>
        <w:spacing w:before="240" w:after="240" w:line="240" w:lineRule="auto"/>
        <w:ind w:left="0" w:right="0"/>
        <w:jc w:val="left"/>
      </w:pPr>
      <w:r>
        <w:rPr>
          <w:color w:val="000000"/>
          <w:sz w:val="24"/>
          <w:szCs w:val="24"/>
        </w:rPr>
        <w:t xml:space="preserve">Bevezetés: A sport és a vallás találkozása egészen az ókorig nyúlik vissza, és vitathatatlanul azóta is mély kapcsolatban állnak egymással. Bár létező jelenség, mert számos sportoló beszámolója, nyilatkozata áll rendelkezésünkre, melyben mély istenkapcsolatukról tesznek tanúságot. Mégis mind a mai napig hazánkban és a világon is keveset foglakoztak a sport és vallás kapcsolatával, különösen annak sportolókban kifejtett mentális hatásaival.</w:t>
      </w:r>
      <w:r>
        <w:rPr>
          <w:color w:val="000000"/>
          <w:sz w:val="24"/>
          <w:szCs w:val="24"/>
        </w:rPr>
        <w:br/>
        <w:t xml:space="preserve">Célkitűzés: Dolgozatom fő kérdése, hogy különböznek- e a vallásos sportolók a nem vallásos társaiktól? Ezek alapján a következő hipotéziseket tettem:</w:t>
      </w:r>
      <w:r>
        <w:rPr>
          <w:color w:val="000000"/>
          <w:sz w:val="24"/>
          <w:szCs w:val="24"/>
        </w:rPr>
        <w:br/>
        <w:t xml:space="preserve">1. A hitüket aktívan megélő sportolók és a nem vallásos sportolók sportteljesítményhez való viszonyulásuk között nincs különbség.</w:t>
      </w:r>
      <w:r>
        <w:rPr>
          <w:color w:val="000000"/>
          <w:sz w:val="24"/>
          <w:szCs w:val="24"/>
        </w:rPr>
        <w:br/>
        <w:t xml:space="preserve">2. A hitüket aktívan megélő sportolók körében a pozitív pszichológia fokozottabban megjelenik, mint egy nem vallásos sportolónál.</w:t>
      </w:r>
      <w:r>
        <w:rPr>
          <w:color w:val="000000"/>
          <w:sz w:val="24"/>
          <w:szCs w:val="24"/>
        </w:rPr>
        <w:br/>
        <w:t xml:space="preserve">3. A hitüket aktívan megélő sportolók személyisége érettebb, mint a nem vallásos sportolóké.</w:t>
      </w:r>
      <w:r>
        <w:rPr>
          <w:color w:val="000000"/>
          <w:sz w:val="24"/>
          <w:szCs w:val="24"/>
        </w:rPr>
        <w:br/>
        <w:t xml:space="preserve">Anyag és módszer: Kérdőívet szerkesztettem Google Driveban, kifejezetten a témához igazítva a kérdéseket. A tesztet kitöltők száma 163 fő. A beérkezett válaszokat SPSS statisztikai programban elemeztem. A sportolókat „vallásos” és „nem vallásos” kategóriába soroltam. A vallásos kategóriába való soroláshoz kritériumokat állítottam fel, amik a vallásos hit gyakorlására vonatkoztak. Ezek alapján 41fő (24%) hitét aktívan gyakorló, és 122 fő (76%) nem vallásos, vagy hitét nem gyakorló sportolót különítettem el.</w:t>
      </w:r>
      <w:r>
        <w:rPr>
          <w:color w:val="000000"/>
          <w:sz w:val="24"/>
          <w:szCs w:val="24"/>
        </w:rPr>
        <w:br/>
        <w:t xml:space="preserve">Eredmények: Az első hipotézis valósnak bizonyult, hiszen ahhoz, hogy eredményt tudjon elérni a sportoló, hasonló elszántság és rátermettség szükséges vallásos és nem vallásos sportolóknál egyaránt. A második hipotézis állítása nem igazolható a teszt alapján, hiszen önmagában a sport és testmozgás kellő célt és önbizalmat ad művelőjének, és a sportoló világnézettől függetlenül jól érzi magát bőrében. A harmadik hipotézis állítása nem igazolható az eredmények alapján, melynek oka az lehet, hogy a sportolói személyiséggel alapvetően együtt járnak az érett személyiség jellemzői, és ezáltal tudnak alkotni saját sportágukban.</w:t>
      </w:r>
      <w:r>
        <w:rPr>
          <w:color w:val="000000"/>
          <w:sz w:val="24"/>
          <w:szCs w:val="24"/>
        </w:rPr>
        <w:br/>
        <w:t xml:space="preserve">Összegzés: Az eredményekből látható, hogy a nem vallásos sportoló hasonló összeszedettséget birtokolhat spottevékenységében, valamint a pozitív gondolkodás, és a személyiségi érettség tekintetében is olyasféle erényeket tudhat magáénak, mint az istenkapcsolatát aktívan megélő sportoló. A két tábor közötti különbséget feltételezhetően inkább a biztonságérzet meglétében vagy hiányában érdemes tovább keresni.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67766">
    <w:multiLevelType w:val="hybridMultilevel"/>
    <w:lvl w:ilvl="0" w:tplc="49925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67766">
    <w:abstractNumId w:val="73367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368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